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AA" w:rsidRDefault="00FA74AA" w:rsidP="00FA74AA">
      <w:pPr>
        <w:ind w:left="-284"/>
        <w:rPr>
          <w:noProof/>
          <w:lang w:eastAsia="el-GR"/>
        </w:rPr>
      </w:pPr>
      <w:r w:rsidRPr="00FA74AA">
        <w:rPr>
          <w:noProof/>
          <w:lang w:eastAsia="el-GR"/>
        </w:rPr>
        <w:drawing>
          <wp:inline distT="0" distB="0" distL="0" distR="0">
            <wp:extent cx="6486525" cy="9258300"/>
            <wp:effectExtent l="0" t="0" r="9525" b="0"/>
            <wp:docPr id="56" name="Εικόνα 56" descr="Z:\ΣΕΣ_ΕΣΠΑ_2014 2020\ΠΡΟΣΚΛΗΣΗ για λυματα\για ΔΗΜΟΣΙΟΤΗΤΑ\jpg\ΑΦΙΣΑ ΕΝΤΑΓΜΕΝΗΣ ΠΡΑΞ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ΣΕΣ_ΕΣΠΑ_2014 2020\ΠΡΟΣΚΛΗΣΗ για λυματα\για ΔΗΜΟΣΙΟΤΗΤΑ\jpg\ΑΦΙΣΑ ΕΝΤΑΓΜΕΝΗΣ ΠΡΑΞΗ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384" cy="926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br w:type="page"/>
      </w:r>
    </w:p>
    <w:p w:rsidR="00FA74AA" w:rsidRDefault="00FA74AA">
      <w:pPr>
        <w:rPr>
          <w:noProof/>
          <w:lang w:eastAsia="el-GR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3686"/>
      </w:tblGrid>
      <w:tr w:rsidR="00CB43A1" w:rsidTr="00B26C24">
        <w:tc>
          <w:tcPr>
            <w:tcW w:w="3964" w:type="dxa"/>
          </w:tcPr>
          <w:p w:rsidR="00CB43A1" w:rsidRDefault="00CB43A1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1B5B5EBF" wp14:editId="1B4E8D18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43815</wp:posOffset>
                  </wp:positionV>
                  <wp:extent cx="692822" cy="685800"/>
                  <wp:effectExtent l="0" t="0" r="0" b="0"/>
                  <wp:wrapNone/>
                  <wp:docPr id="66" name="Εικόνα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22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43A1" w:rsidRDefault="00CB43A1">
            <w:pPr>
              <w:rPr>
                <w:noProof/>
                <w:lang w:eastAsia="el-GR"/>
              </w:rPr>
            </w:pPr>
          </w:p>
          <w:p w:rsidR="00CB43A1" w:rsidRDefault="00CB43A1">
            <w:pPr>
              <w:rPr>
                <w:noProof/>
                <w:lang w:eastAsia="el-GR"/>
              </w:rPr>
            </w:pPr>
          </w:p>
          <w:p w:rsidR="00CB43A1" w:rsidRDefault="00CB43A1">
            <w:pPr>
              <w:rPr>
                <w:rFonts w:cs="Tahoma"/>
                <w:b/>
              </w:rPr>
            </w:pPr>
          </w:p>
          <w:p w:rsidR="00CB43A1" w:rsidRPr="00B26C24" w:rsidRDefault="00CB43A1" w:rsidP="00B26C24">
            <w:pPr>
              <w:spacing w:before="120"/>
              <w:rPr>
                <w:noProof/>
                <w:sz w:val="24"/>
                <w:szCs w:val="24"/>
                <w:lang w:eastAsia="el-GR"/>
              </w:rPr>
            </w:pPr>
            <w:r w:rsidRPr="00B26C24">
              <w:rPr>
                <w:rFonts w:cs="Tahoma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1701" w:type="dxa"/>
          </w:tcPr>
          <w:p w:rsidR="00CB43A1" w:rsidRDefault="00CB43A1">
            <w:pPr>
              <w:rPr>
                <w:noProof/>
                <w:lang w:eastAsia="el-GR"/>
              </w:rPr>
            </w:pPr>
          </w:p>
        </w:tc>
        <w:tc>
          <w:tcPr>
            <w:tcW w:w="3686" w:type="dxa"/>
          </w:tcPr>
          <w:p w:rsidR="00CB43A1" w:rsidRDefault="00CB43A1" w:rsidP="00CB43A1">
            <w:pPr>
              <w:jc w:val="center"/>
              <w:rPr>
                <w:noProof/>
                <w:lang w:eastAsia="el-GR"/>
              </w:rPr>
            </w:pPr>
            <w:r w:rsidRPr="00F00AFB">
              <w:rPr>
                <w:rFonts w:ascii="Arial" w:hAnsi="Arial" w:cs="Arial"/>
                <w:noProof/>
                <w:sz w:val="16"/>
                <w:szCs w:val="16"/>
                <w:highlight w:val="darkCyan"/>
                <w:lang w:eastAsia="el-GR"/>
              </w:rPr>
              <w:drawing>
                <wp:inline distT="0" distB="0" distL="0" distR="0" wp14:anchorId="7DCA5797" wp14:editId="568F390F">
                  <wp:extent cx="1066800" cy="746034"/>
                  <wp:effectExtent l="0" t="0" r="0" b="0"/>
                  <wp:docPr id="65" name="Εικόνα 65" descr="http://www.markopoulo.gr/appdata/usertexts/images/markopoulo/sime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markopoulo.gr/appdata/usertexts/images/markopoulo/sime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14" cy="75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3A1" w:rsidRPr="00CB43A1" w:rsidRDefault="00CB43A1" w:rsidP="00B26C24">
            <w:pPr>
              <w:jc w:val="center"/>
              <w:rPr>
                <w:noProof/>
                <w:lang w:eastAsia="el-GR"/>
              </w:rPr>
            </w:pPr>
            <w:r w:rsidRPr="00B26C24">
              <w:rPr>
                <w:rFonts w:cs="Tahoma"/>
                <w:b/>
                <w:sz w:val="24"/>
                <w:szCs w:val="24"/>
              </w:rPr>
              <w:t>ΔΗΜΟΣ ΜΑΡΚΟΠΟΥΛΟΥ ΜΕΣΟΓΑΙΑΣ</w:t>
            </w:r>
          </w:p>
        </w:tc>
      </w:tr>
    </w:tbl>
    <w:p w:rsidR="00FA74AA" w:rsidRDefault="00FA74AA">
      <w:pPr>
        <w:rPr>
          <w:noProof/>
          <w:lang w:eastAsia="el-GR"/>
        </w:rPr>
      </w:pPr>
    </w:p>
    <w:p w:rsidR="00243EA6" w:rsidRDefault="00243EA6">
      <w:pPr>
        <w:rPr>
          <w:noProof/>
          <w:lang w:eastAsia="el-GR"/>
        </w:rPr>
      </w:pPr>
    </w:p>
    <w:p w:rsidR="006906EE" w:rsidRDefault="006906EE" w:rsidP="00243EA6">
      <w:pPr>
        <w:jc w:val="center"/>
        <w:rPr>
          <w:b/>
          <w:sz w:val="24"/>
          <w:szCs w:val="24"/>
        </w:rPr>
      </w:pPr>
    </w:p>
    <w:p w:rsidR="006906EE" w:rsidRDefault="006906EE" w:rsidP="00243EA6">
      <w:pPr>
        <w:jc w:val="center"/>
        <w:rPr>
          <w:b/>
          <w:sz w:val="24"/>
          <w:szCs w:val="24"/>
        </w:rPr>
      </w:pPr>
    </w:p>
    <w:p w:rsidR="00B26C24" w:rsidRDefault="00B26C24" w:rsidP="00243EA6">
      <w:pPr>
        <w:jc w:val="center"/>
        <w:rPr>
          <w:b/>
          <w:color w:val="538135" w:themeColor="accent6" w:themeShade="BF"/>
          <w:spacing w:val="88"/>
          <w:sz w:val="44"/>
          <w:szCs w:val="44"/>
          <w:u w:val="dottedHeavy"/>
        </w:rPr>
      </w:pPr>
    </w:p>
    <w:p w:rsidR="00B26C24" w:rsidRDefault="00B26C24" w:rsidP="00243EA6">
      <w:pPr>
        <w:jc w:val="center"/>
        <w:rPr>
          <w:b/>
          <w:color w:val="538135" w:themeColor="accent6" w:themeShade="BF"/>
          <w:spacing w:val="88"/>
          <w:sz w:val="20"/>
          <w:szCs w:val="20"/>
          <w:u w:val="dottedHeavy"/>
        </w:rPr>
      </w:pPr>
    </w:p>
    <w:p w:rsidR="000B3331" w:rsidRPr="000B3331" w:rsidRDefault="000B3331" w:rsidP="00243EA6">
      <w:pPr>
        <w:jc w:val="center"/>
        <w:rPr>
          <w:b/>
          <w:color w:val="538135" w:themeColor="accent6" w:themeShade="BF"/>
          <w:spacing w:val="88"/>
          <w:sz w:val="20"/>
          <w:szCs w:val="20"/>
          <w:u w:val="dottedHeavy"/>
        </w:rPr>
      </w:pPr>
    </w:p>
    <w:p w:rsidR="00243EA6" w:rsidRDefault="00243EA6" w:rsidP="00243EA6">
      <w:pPr>
        <w:jc w:val="center"/>
        <w:rPr>
          <w:b/>
          <w:color w:val="538135" w:themeColor="accent6" w:themeShade="BF"/>
          <w:spacing w:val="88"/>
          <w:sz w:val="44"/>
          <w:szCs w:val="44"/>
          <w:u w:val="dottedHeavy"/>
        </w:rPr>
      </w:pPr>
      <w:r w:rsidRPr="006906EE">
        <w:rPr>
          <w:b/>
          <w:color w:val="538135" w:themeColor="accent6" w:themeShade="BF"/>
          <w:spacing w:val="88"/>
          <w:sz w:val="44"/>
          <w:szCs w:val="44"/>
          <w:u w:val="dottedHeavy"/>
        </w:rPr>
        <w:t>ΕΝΗΜΕΡΩΤΙΚΟ ΔΕΛΤΙΟ</w:t>
      </w:r>
    </w:p>
    <w:p w:rsidR="00ED5EA5" w:rsidRPr="00ED5EA5" w:rsidRDefault="00ED5EA5" w:rsidP="00ED5EA5">
      <w:pPr>
        <w:rPr>
          <w:b/>
          <w:color w:val="538135" w:themeColor="accent6" w:themeShade="BF"/>
          <w:spacing w:val="88"/>
          <w:u w:val="dottedHeavy"/>
        </w:rPr>
      </w:pPr>
      <w:r>
        <w:rPr>
          <w:b/>
          <w:color w:val="538135" w:themeColor="accent6" w:themeShade="BF"/>
          <w:spacing w:val="88"/>
          <w:u w:val="dottedHeavy"/>
        </w:rPr>
        <w:t xml:space="preserve">                        ΣΕΠΤΕΜΒΡΙΟΣ 2021</w:t>
      </w:r>
    </w:p>
    <w:p w:rsidR="00243EA6" w:rsidRDefault="00243EA6" w:rsidP="00243EA6"/>
    <w:p w:rsidR="00243EA6" w:rsidRDefault="00243EA6" w:rsidP="00243EA6">
      <w:pPr>
        <w:jc w:val="center"/>
        <w:rPr>
          <w:b/>
        </w:rPr>
      </w:pPr>
    </w:p>
    <w:p w:rsidR="00243EA6" w:rsidRPr="006906EE" w:rsidRDefault="00243EA6" w:rsidP="00243EA6">
      <w:pPr>
        <w:jc w:val="center"/>
        <w:rPr>
          <w:b/>
          <w:sz w:val="28"/>
          <w:szCs w:val="28"/>
        </w:rPr>
      </w:pPr>
      <w:r w:rsidRPr="006906EE">
        <w:rPr>
          <w:b/>
          <w:sz w:val="28"/>
          <w:szCs w:val="28"/>
        </w:rPr>
        <w:t>ΠΡΑΞΗ: ΔΙΚΤΥΑ ΑΠΟΧΕΤΕΥΣΗΣ ΑΚΑΘΑΡΤΩΝ ΔΗΜΟΥ ΜΑΡΚΟΠΟΥΛΟΥ &amp; ΟΛΟΚΛΗΡΩΣΗ ΑΝΑΒΑΘΜΙΣΗΣ ΕΕΛ ΓΙΑ ΣΥΝΟΛΙΚΗ ΔΥΝΑΜΙΚΟΤΗΤΑ 40.000 Ι.Κ.</w:t>
      </w:r>
    </w:p>
    <w:p w:rsidR="00243EA6" w:rsidRPr="006906EE" w:rsidRDefault="00243EA6" w:rsidP="00243EA6">
      <w:pPr>
        <w:jc w:val="center"/>
        <w:rPr>
          <w:b/>
          <w:sz w:val="28"/>
          <w:szCs w:val="28"/>
        </w:rPr>
      </w:pPr>
    </w:p>
    <w:p w:rsidR="00243EA6" w:rsidRDefault="00243EA6" w:rsidP="00243EA6">
      <w:pPr>
        <w:jc w:val="center"/>
        <w:rPr>
          <w:b/>
        </w:rPr>
      </w:pPr>
    </w:p>
    <w:p w:rsidR="000119EE" w:rsidRDefault="000119EE" w:rsidP="00243EA6">
      <w:pPr>
        <w:rPr>
          <w:b/>
        </w:rPr>
      </w:pPr>
    </w:p>
    <w:p w:rsidR="000119EE" w:rsidRDefault="000119EE" w:rsidP="00243EA6">
      <w:pPr>
        <w:rPr>
          <w:b/>
        </w:rPr>
      </w:pPr>
    </w:p>
    <w:p w:rsidR="006906EE" w:rsidRDefault="006906EE" w:rsidP="00243EA6">
      <w:pPr>
        <w:rPr>
          <w:b/>
        </w:rPr>
      </w:pPr>
    </w:p>
    <w:p w:rsidR="000B3331" w:rsidRDefault="000B3331" w:rsidP="00243EA6">
      <w:pPr>
        <w:rPr>
          <w:b/>
        </w:rPr>
      </w:pPr>
    </w:p>
    <w:p w:rsidR="006906EE" w:rsidRDefault="006906EE" w:rsidP="00243EA6">
      <w:pPr>
        <w:rPr>
          <w:b/>
        </w:rPr>
      </w:pPr>
    </w:p>
    <w:p w:rsidR="000119EE" w:rsidRDefault="000119EE" w:rsidP="00243EA6">
      <w:pPr>
        <w:rPr>
          <w:b/>
        </w:rPr>
      </w:pPr>
    </w:p>
    <w:p w:rsidR="000B3331" w:rsidRDefault="000B3331" w:rsidP="00243EA6">
      <w:pPr>
        <w:rPr>
          <w:b/>
        </w:rPr>
      </w:pPr>
    </w:p>
    <w:p w:rsidR="000B3331" w:rsidRDefault="000B3331" w:rsidP="00243EA6">
      <w:pPr>
        <w:rPr>
          <w:b/>
        </w:rPr>
      </w:pPr>
    </w:p>
    <w:p w:rsidR="00243EA6" w:rsidRDefault="00243EA6" w:rsidP="00243EA6">
      <w:pPr>
        <w:rPr>
          <w:b/>
        </w:rPr>
      </w:pPr>
    </w:p>
    <w:p w:rsidR="002F7485" w:rsidRDefault="002F7485" w:rsidP="00243EA6">
      <w:pPr>
        <w:rPr>
          <w:b/>
        </w:rPr>
      </w:pPr>
    </w:p>
    <w:p w:rsidR="003C4C82" w:rsidRPr="009E6723" w:rsidRDefault="003C4C82" w:rsidP="00E93F21">
      <w:pPr>
        <w:ind w:right="567"/>
        <w:jc w:val="center"/>
        <w:rPr>
          <w:b/>
          <w:noProof/>
          <w:sz w:val="4"/>
          <w:szCs w:val="4"/>
          <w:lang w:eastAsia="el-GR"/>
        </w:rPr>
      </w:pPr>
    </w:p>
    <w:p w:rsidR="002F7485" w:rsidRDefault="00E96524" w:rsidP="00E96524">
      <w:pPr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>ΣΕΠΤΕΒΡΙΟΣ 2021</w:t>
      </w:r>
    </w:p>
    <w:p w:rsidR="00243EA6" w:rsidRDefault="00243EA6" w:rsidP="00243EA6">
      <w:pPr>
        <w:jc w:val="center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>ΣΥΝΟΠΤΙΚΟ ΔΕ</w:t>
      </w:r>
      <w:r w:rsidRPr="00243EA6">
        <w:rPr>
          <w:b/>
          <w:noProof/>
          <w:sz w:val="28"/>
          <w:szCs w:val="28"/>
          <w:lang w:eastAsia="el-GR"/>
        </w:rPr>
        <w:t>Λ</w:t>
      </w:r>
      <w:r>
        <w:rPr>
          <w:b/>
          <w:noProof/>
          <w:sz w:val="28"/>
          <w:szCs w:val="28"/>
          <w:lang w:eastAsia="el-GR"/>
        </w:rPr>
        <w:t>Τ</w:t>
      </w:r>
      <w:r w:rsidRPr="00243EA6">
        <w:rPr>
          <w:b/>
          <w:noProof/>
          <w:sz w:val="28"/>
          <w:szCs w:val="28"/>
          <w:lang w:eastAsia="el-GR"/>
        </w:rPr>
        <w:t>ΙΟ ΠΡΑΞΗΣ</w:t>
      </w:r>
    </w:p>
    <w:p w:rsidR="00B26C24" w:rsidRPr="00243EA6" w:rsidRDefault="00B26C24" w:rsidP="00243EA6">
      <w:pPr>
        <w:jc w:val="center"/>
        <w:rPr>
          <w:b/>
          <w:noProof/>
          <w:sz w:val="28"/>
          <w:szCs w:val="28"/>
          <w:lang w:eastAsia="el-GR"/>
        </w:rPr>
      </w:pPr>
    </w:p>
    <w:p w:rsidR="00E93F21" w:rsidRDefault="00E93F21" w:rsidP="00380A43">
      <w:pPr>
        <w:spacing w:after="120" w:line="240" w:lineRule="auto"/>
        <w:jc w:val="both"/>
        <w:rPr>
          <w:noProof/>
          <w:lang w:eastAsia="el-GR"/>
        </w:rPr>
      </w:pPr>
      <w:r w:rsidRPr="00E93F21">
        <w:rPr>
          <w:noProof/>
          <w:lang w:eastAsia="el-GR"/>
        </w:rPr>
        <w:t>Με τη με αριθ. 5501/11-11-20</w:t>
      </w:r>
      <w:r w:rsidR="00FC7D08">
        <w:rPr>
          <w:noProof/>
          <w:lang w:eastAsia="el-GR"/>
        </w:rPr>
        <w:t>15, όπως τροποποιήθηκε με την 3</w:t>
      </w:r>
      <w:r w:rsidR="00ED5EA5">
        <w:rPr>
          <w:noProof/>
          <w:lang w:eastAsia="el-GR"/>
        </w:rPr>
        <w:t>441</w:t>
      </w:r>
      <w:r w:rsidR="00FC7D08">
        <w:rPr>
          <w:noProof/>
          <w:lang w:eastAsia="el-GR"/>
        </w:rPr>
        <w:t>/1</w:t>
      </w:r>
      <w:r w:rsidR="00ED5EA5">
        <w:rPr>
          <w:noProof/>
          <w:lang w:eastAsia="el-GR"/>
        </w:rPr>
        <w:t>6</w:t>
      </w:r>
      <w:r w:rsidR="00FC7D08">
        <w:rPr>
          <w:noProof/>
          <w:lang w:eastAsia="el-GR"/>
        </w:rPr>
        <w:t>-11-20</w:t>
      </w:r>
      <w:r w:rsidR="00ED5EA5">
        <w:rPr>
          <w:noProof/>
          <w:lang w:eastAsia="el-GR"/>
        </w:rPr>
        <w:t xml:space="preserve">20 </w:t>
      </w:r>
      <w:r w:rsidR="00776977">
        <w:rPr>
          <w:noProof/>
          <w:lang w:eastAsia="el-GR"/>
        </w:rPr>
        <w:t>απόφα</w:t>
      </w:r>
      <w:r w:rsidR="00DB618E">
        <w:rPr>
          <w:noProof/>
          <w:lang w:eastAsia="el-GR"/>
        </w:rPr>
        <w:t>ση τ</w:t>
      </w:r>
      <w:r w:rsidR="00FC7D08">
        <w:rPr>
          <w:noProof/>
          <w:lang w:eastAsia="el-GR"/>
        </w:rPr>
        <w:t>ου</w:t>
      </w:r>
      <w:r w:rsidR="00DB618E">
        <w:rPr>
          <w:noProof/>
          <w:lang w:eastAsia="el-GR"/>
        </w:rPr>
        <w:t xml:space="preserve"> Περιφερειάρχη Αττ</w:t>
      </w:r>
      <w:r w:rsidRPr="00E93F21">
        <w:rPr>
          <w:noProof/>
          <w:lang w:eastAsia="el-GR"/>
        </w:rPr>
        <w:t>ικής εγκρίθηκε</w:t>
      </w:r>
      <w:r w:rsidR="00DB618E">
        <w:rPr>
          <w:noProof/>
          <w:lang w:eastAsia="el-GR"/>
        </w:rPr>
        <w:t xml:space="preserve"> </w:t>
      </w:r>
      <w:r w:rsidRPr="00E93F21">
        <w:rPr>
          <w:noProof/>
          <w:lang w:eastAsia="el-GR"/>
        </w:rPr>
        <w:t xml:space="preserve">για συγχρηματοδότηση από το </w:t>
      </w:r>
      <w:r w:rsidRPr="00024B29">
        <w:rPr>
          <w:b/>
          <w:noProof/>
          <w:lang w:eastAsia="el-GR"/>
        </w:rPr>
        <w:t>ΕΣΠΑ 2014-2020</w:t>
      </w:r>
      <w:r w:rsidRPr="00E93F21">
        <w:rPr>
          <w:noProof/>
          <w:lang w:eastAsia="el-GR"/>
        </w:rPr>
        <w:t xml:space="preserve">, η </w:t>
      </w:r>
      <w:r w:rsidR="00DB618E">
        <w:rPr>
          <w:noProof/>
          <w:lang w:eastAsia="el-GR"/>
        </w:rPr>
        <w:t>πράξη</w:t>
      </w:r>
      <w:r w:rsidRPr="00E93F21">
        <w:rPr>
          <w:noProof/>
          <w:lang w:eastAsia="el-GR"/>
        </w:rPr>
        <w:t xml:space="preserve"> </w:t>
      </w:r>
      <w:r w:rsidRPr="001B666B">
        <w:rPr>
          <w:b/>
          <w:noProof/>
          <w:lang w:eastAsia="el-GR"/>
        </w:rPr>
        <w:t>«Δίκτυα αποχέτευσης ακαθάρτων Δήμου Μαρκοπούλου &amp; ολοκλήρωση αναβάθμισης ΕΕΛ για συνολική δυναμικότητα 40.000 Ι.Κ.»</w:t>
      </w:r>
      <w:r>
        <w:rPr>
          <w:noProof/>
          <w:lang w:eastAsia="el-GR"/>
        </w:rPr>
        <w:t>, κωδ. ΟΠΣ 5000083</w:t>
      </w:r>
      <w:r w:rsidR="00DB618E">
        <w:rPr>
          <w:noProof/>
          <w:lang w:eastAsia="el-GR"/>
        </w:rPr>
        <w:t xml:space="preserve"> και με συνολικ</w:t>
      </w:r>
      <w:r w:rsidR="00FC7D08">
        <w:rPr>
          <w:noProof/>
          <w:lang w:eastAsia="el-GR"/>
        </w:rPr>
        <w:t>ή δημόσια δαπάνη</w:t>
      </w:r>
      <w:r w:rsidR="00DB618E">
        <w:rPr>
          <w:noProof/>
          <w:lang w:eastAsia="el-GR"/>
        </w:rPr>
        <w:t xml:space="preserve"> </w:t>
      </w:r>
      <w:r w:rsidR="00FC7D08">
        <w:rPr>
          <w:b/>
          <w:noProof/>
          <w:lang w:eastAsia="el-GR"/>
        </w:rPr>
        <w:t>29.341.51</w:t>
      </w:r>
      <w:r w:rsidR="00ED5EA5">
        <w:rPr>
          <w:b/>
          <w:noProof/>
          <w:lang w:eastAsia="el-GR"/>
        </w:rPr>
        <w:t>3,60</w:t>
      </w:r>
      <w:r w:rsidR="00DB618E" w:rsidRPr="00380A43">
        <w:rPr>
          <w:b/>
          <w:noProof/>
          <w:lang w:eastAsia="el-GR"/>
        </w:rPr>
        <w:t xml:space="preserve"> ευρώ</w:t>
      </w:r>
      <w:r w:rsidRPr="00E93F21">
        <w:rPr>
          <w:noProof/>
          <w:lang w:eastAsia="el-GR"/>
        </w:rPr>
        <w:t>.</w:t>
      </w:r>
    </w:p>
    <w:p w:rsidR="00E93F21" w:rsidRDefault="00E93F21" w:rsidP="00380A43">
      <w:pPr>
        <w:spacing w:after="120" w:line="24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>Η προαναφερθείσα πράξη εντάχθηκε στον άξονα 14 «Διατήρηση και προστασία του περιβάλλοντος</w:t>
      </w:r>
      <w:r w:rsidR="00776977">
        <w:rPr>
          <w:noProof/>
          <w:lang w:eastAsia="el-GR"/>
        </w:rPr>
        <w:t xml:space="preserve"> – Προαγωγή της αποδοτικής χρήσης</w:t>
      </w:r>
      <w:r>
        <w:rPr>
          <w:noProof/>
          <w:lang w:eastAsia="el-GR"/>
        </w:rPr>
        <w:t xml:space="preserve"> των πόρων» </w:t>
      </w:r>
      <w:r w:rsidRPr="00024B29">
        <w:rPr>
          <w:b/>
          <w:noProof/>
          <w:lang w:eastAsia="el-GR"/>
        </w:rPr>
        <w:t>του Ε.Π. «ΥΠΟΔΟΜΕΣ ΜΕΤΑΦΟΡΩΝ, ΠΕΡΙΒΑΛΛΟΝ &amp; ΑΕΙΦΟΡΟΣ ΑΝΑΠΤΥΞΗ»</w:t>
      </w:r>
      <w:r w:rsidR="00EB78B1" w:rsidRPr="00ED5EA5">
        <w:rPr>
          <w:b/>
          <w:noProof/>
          <w:lang w:eastAsia="el-GR"/>
        </w:rPr>
        <w:t xml:space="preserve"> 2014-2020</w:t>
      </w:r>
      <w:r w:rsidR="00EB78B1" w:rsidRPr="00ED5EA5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και </w:t>
      </w:r>
      <w:r w:rsidRPr="00024B29">
        <w:rPr>
          <w:b/>
          <w:noProof/>
          <w:lang w:eastAsia="el-GR"/>
        </w:rPr>
        <w:t>συγχρηματοδοτείται από το Ταμείο Συνοχής</w:t>
      </w:r>
      <w:r>
        <w:rPr>
          <w:noProof/>
          <w:lang w:eastAsia="el-GR"/>
        </w:rPr>
        <w:t xml:space="preserve">. </w:t>
      </w:r>
    </w:p>
    <w:p w:rsidR="00E57305" w:rsidRDefault="00DB618E" w:rsidP="00380A43">
      <w:pPr>
        <w:spacing w:after="120" w:line="24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>Το φυσικό αντικείμε</w:t>
      </w:r>
      <w:r w:rsidR="00E57305">
        <w:rPr>
          <w:noProof/>
          <w:lang w:eastAsia="el-GR"/>
        </w:rPr>
        <w:t>νο της πράξης που περιλαμβάνει έργα για την ολοκληρωμένη διαχείρηση</w:t>
      </w:r>
      <w:r w:rsidR="00A72A48">
        <w:rPr>
          <w:noProof/>
          <w:lang w:eastAsia="el-GR"/>
        </w:rPr>
        <w:t xml:space="preserve"> ακαθάρτων υδάτων (συλλογ</w:t>
      </w:r>
      <w:r w:rsidR="00E57305">
        <w:rPr>
          <w:noProof/>
          <w:lang w:eastAsia="el-GR"/>
        </w:rPr>
        <w:t>ή, μεταφορά, επεξεργασία και διάθεση λυμάτων) στο Δήμο Μ</w:t>
      </w:r>
      <w:r w:rsidR="00776977">
        <w:rPr>
          <w:noProof/>
          <w:lang w:eastAsia="el-GR"/>
        </w:rPr>
        <w:t>α</w:t>
      </w:r>
      <w:r w:rsidR="00E57305">
        <w:rPr>
          <w:noProof/>
          <w:lang w:eastAsia="el-GR"/>
        </w:rPr>
        <w:t xml:space="preserve">ρκοπούλου Μεσογαίας </w:t>
      </w:r>
      <w:r w:rsidR="008E39D3">
        <w:rPr>
          <w:noProof/>
          <w:lang w:eastAsia="el-GR"/>
        </w:rPr>
        <w:t xml:space="preserve">θα υλοποιηθεί με τα εξής </w:t>
      </w:r>
      <w:r w:rsidR="00817B5A" w:rsidRPr="00B17C4D">
        <w:rPr>
          <w:noProof/>
          <w:lang w:eastAsia="el-GR"/>
        </w:rPr>
        <w:t xml:space="preserve">οκτώ </w:t>
      </w:r>
      <w:r w:rsidR="00E57305" w:rsidRPr="00B17C4D">
        <w:rPr>
          <w:noProof/>
          <w:lang w:eastAsia="el-GR"/>
        </w:rPr>
        <w:t>(</w:t>
      </w:r>
      <w:r w:rsidR="00817B5A" w:rsidRPr="00B17C4D">
        <w:rPr>
          <w:noProof/>
          <w:lang w:eastAsia="el-GR"/>
        </w:rPr>
        <w:t>8</w:t>
      </w:r>
      <w:r w:rsidR="00E57305" w:rsidRPr="00B17C4D">
        <w:rPr>
          <w:noProof/>
          <w:lang w:eastAsia="el-GR"/>
        </w:rPr>
        <w:t>)</w:t>
      </w:r>
      <w:r w:rsidR="00E57305">
        <w:rPr>
          <w:noProof/>
          <w:lang w:eastAsia="el-GR"/>
        </w:rPr>
        <w:t xml:space="preserve"> υποέργα:</w:t>
      </w:r>
    </w:p>
    <w:p w:rsidR="001B666B" w:rsidRPr="009936AC" w:rsidRDefault="00024B29" w:rsidP="00380A43">
      <w:pPr>
        <w:spacing w:after="120" w:line="240" w:lineRule="auto"/>
        <w:jc w:val="both"/>
        <w:rPr>
          <w:noProof/>
          <w:lang w:eastAsia="el-GR"/>
        </w:rPr>
      </w:pPr>
      <w:r>
        <w:rPr>
          <w:noProof/>
          <w:u w:val="single"/>
          <w:lang w:eastAsia="el-GR"/>
        </w:rPr>
        <w:t>Υποέργο 1: Δίκτυο αποχέτ</w:t>
      </w:r>
      <w:r w:rsidR="00E57305" w:rsidRPr="001B666B">
        <w:rPr>
          <w:noProof/>
          <w:u w:val="single"/>
          <w:lang w:eastAsia="el-GR"/>
        </w:rPr>
        <w:t>ε</w:t>
      </w:r>
      <w:r>
        <w:rPr>
          <w:noProof/>
          <w:u w:val="single"/>
          <w:lang w:eastAsia="el-GR"/>
        </w:rPr>
        <w:t>υ</w:t>
      </w:r>
      <w:r w:rsidR="00E57305" w:rsidRPr="001B666B">
        <w:rPr>
          <w:noProof/>
          <w:u w:val="single"/>
          <w:lang w:eastAsia="el-GR"/>
        </w:rPr>
        <w:t>σης ακαθάρτων Πόρτ</w:t>
      </w:r>
      <w:r w:rsidR="001B666B">
        <w:rPr>
          <w:noProof/>
          <w:u w:val="single"/>
          <w:lang w:eastAsia="el-GR"/>
        </w:rPr>
        <w:t>ο</w:t>
      </w:r>
      <w:r w:rsidR="00E57305" w:rsidRPr="001B666B">
        <w:rPr>
          <w:noProof/>
          <w:u w:val="single"/>
          <w:lang w:eastAsia="el-GR"/>
        </w:rPr>
        <w:t xml:space="preserve"> Ράφτη – Α’ Φάση</w:t>
      </w:r>
      <w:r w:rsidR="00E57305">
        <w:rPr>
          <w:noProof/>
          <w:lang w:eastAsia="el-GR"/>
        </w:rPr>
        <w:t xml:space="preserve">, με το οποίο </w:t>
      </w:r>
      <w:r w:rsidR="00ED5EA5">
        <w:rPr>
          <w:noProof/>
          <w:lang w:eastAsia="el-GR"/>
        </w:rPr>
        <w:t xml:space="preserve">προβλέπεται να </w:t>
      </w:r>
      <w:r w:rsidR="00E57305">
        <w:rPr>
          <w:noProof/>
          <w:lang w:eastAsia="el-GR"/>
        </w:rPr>
        <w:t xml:space="preserve"> κατασκευαστούν </w:t>
      </w:r>
      <w:r w:rsidR="00ED5EA5">
        <w:rPr>
          <w:noProof/>
          <w:lang w:eastAsia="el-GR"/>
        </w:rPr>
        <w:t xml:space="preserve"> </w:t>
      </w:r>
      <w:r w:rsidR="00E57305">
        <w:rPr>
          <w:noProof/>
          <w:lang w:eastAsia="el-GR"/>
        </w:rPr>
        <w:t xml:space="preserve">περίπου </w:t>
      </w:r>
      <w:r w:rsidR="001B666B">
        <w:rPr>
          <w:noProof/>
          <w:lang w:eastAsia="el-GR"/>
        </w:rPr>
        <w:t xml:space="preserve">45 χλμ. αγωγών </w:t>
      </w:r>
      <w:r w:rsidR="00E57305" w:rsidRPr="001B666B">
        <w:rPr>
          <w:noProof/>
          <w:lang w:eastAsia="el-GR"/>
        </w:rPr>
        <w:t xml:space="preserve">αποχέτευσης ακαθάρτων </w:t>
      </w:r>
      <w:r w:rsidR="001B666B">
        <w:rPr>
          <w:noProof/>
          <w:lang w:eastAsia="el-GR"/>
        </w:rPr>
        <w:t xml:space="preserve">υδάτων </w:t>
      </w:r>
      <w:r w:rsidR="00E57305" w:rsidRPr="001B666B">
        <w:rPr>
          <w:noProof/>
          <w:lang w:eastAsia="el-GR"/>
        </w:rPr>
        <w:t>στο Πόρτο Ράφτη</w:t>
      </w:r>
      <w:r w:rsidR="00DB618E">
        <w:rPr>
          <w:noProof/>
          <w:lang w:eastAsia="el-GR"/>
        </w:rPr>
        <w:t>,</w:t>
      </w:r>
      <w:r w:rsidR="00E57305" w:rsidRPr="001B666B">
        <w:rPr>
          <w:noProof/>
          <w:lang w:eastAsia="el-GR"/>
        </w:rPr>
        <w:t xml:space="preserve"> </w:t>
      </w:r>
      <w:r w:rsidR="001B666B">
        <w:rPr>
          <w:noProof/>
          <w:lang w:eastAsia="el-GR"/>
        </w:rPr>
        <w:t>σ</w:t>
      </w:r>
      <w:r w:rsidR="00E57305" w:rsidRPr="001B666B">
        <w:rPr>
          <w:noProof/>
          <w:lang w:eastAsia="el-GR"/>
        </w:rPr>
        <w:t>το κύριο παραλιακό μέτωπο του οικισμού</w:t>
      </w:r>
      <w:r w:rsidR="00731FFD" w:rsidRPr="00ED5EA5">
        <w:rPr>
          <w:noProof/>
          <w:lang w:eastAsia="el-GR"/>
        </w:rPr>
        <w:t>,</w:t>
      </w:r>
      <w:r w:rsidR="00E57305" w:rsidRPr="001B666B">
        <w:rPr>
          <w:noProof/>
          <w:lang w:eastAsia="el-GR"/>
        </w:rPr>
        <w:t xml:space="preserve"> καθώς και </w:t>
      </w:r>
      <w:r w:rsidR="00A43F0F">
        <w:rPr>
          <w:noProof/>
          <w:lang w:eastAsia="el-GR"/>
        </w:rPr>
        <w:t>οι Κεντρικοί</w:t>
      </w:r>
      <w:r w:rsidR="00E57305" w:rsidRPr="001B666B">
        <w:rPr>
          <w:noProof/>
          <w:lang w:eastAsia="el-GR"/>
        </w:rPr>
        <w:t xml:space="preserve"> Αποχετευτικ</w:t>
      </w:r>
      <w:r w:rsidR="00A43F0F">
        <w:rPr>
          <w:noProof/>
          <w:lang w:eastAsia="el-GR"/>
        </w:rPr>
        <w:t>οί</w:t>
      </w:r>
      <w:r w:rsidR="00E57305" w:rsidRPr="001B666B">
        <w:rPr>
          <w:noProof/>
          <w:lang w:eastAsia="el-GR"/>
        </w:rPr>
        <w:t xml:space="preserve"> Αγωγ</w:t>
      </w:r>
      <w:r w:rsidR="00A43F0F">
        <w:rPr>
          <w:noProof/>
          <w:lang w:eastAsia="el-GR"/>
        </w:rPr>
        <w:t xml:space="preserve">οί </w:t>
      </w:r>
      <w:r w:rsidR="00E57305" w:rsidRPr="001B666B">
        <w:rPr>
          <w:noProof/>
          <w:lang w:eastAsia="el-GR"/>
        </w:rPr>
        <w:t>(ΚΑΑ)</w:t>
      </w:r>
      <w:r w:rsidR="00ED5EA5">
        <w:rPr>
          <w:noProof/>
          <w:lang w:eastAsia="el-GR"/>
        </w:rPr>
        <w:t xml:space="preserve"> </w:t>
      </w:r>
      <w:r w:rsidR="001B666B">
        <w:rPr>
          <w:noProof/>
          <w:lang w:eastAsia="el-GR"/>
        </w:rPr>
        <w:t>.</w:t>
      </w:r>
      <w:r w:rsidR="009936AC" w:rsidRPr="00ED5EA5">
        <w:rPr>
          <w:noProof/>
          <w:lang w:eastAsia="el-GR"/>
        </w:rPr>
        <w:t xml:space="preserve"> </w:t>
      </w:r>
      <w:r w:rsidR="009936AC">
        <w:rPr>
          <w:noProof/>
          <w:lang w:eastAsia="el-GR"/>
        </w:rPr>
        <w:t>Στην εργολαβία  συμπεριλ</w:t>
      </w:r>
      <w:r w:rsidR="00ED5EA5">
        <w:rPr>
          <w:noProof/>
          <w:lang w:eastAsia="el-GR"/>
        </w:rPr>
        <w:t xml:space="preserve">αμβάνεται </w:t>
      </w:r>
      <w:r w:rsidR="009936AC">
        <w:rPr>
          <w:noProof/>
          <w:lang w:eastAsia="el-GR"/>
        </w:rPr>
        <w:t xml:space="preserve">και η κατασκευή </w:t>
      </w:r>
      <w:r w:rsidR="00ED5EA5">
        <w:rPr>
          <w:noProof/>
          <w:lang w:eastAsia="el-GR"/>
        </w:rPr>
        <w:t xml:space="preserve"> </w:t>
      </w:r>
      <w:r w:rsidR="009936AC">
        <w:rPr>
          <w:noProof/>
          <w:lang w:eastAsia="el-GR"/>
        </w:rPr>
        <w:t xml:space="preserve">των διακλαδώσεων για </w:t>
      </w:r>
      <w:r w:rsidR="00ED5EA5">
        <w:rPr>
          <w:noProof/>
          <w:lang w:eastAsia="el-GR"/>
        </w:rPr>
        <w:t xml:space="preserve">τις </w:t>
      </w:r>
      <w:r w:rsidR="009936AC">
        <w:rPr>
          <w:noProof/>
          <w:lang w:eastAsia="el-GR"/>
        </w:rPr>
        <w:t xml:space="preserve"> ιδιωτικές συνδέσεις </w:t>
      </w:r>
      <w:r w:rsidR="00ED5EA5">
        <w:rPr>
          <w:noProof/>
          <w:lang w:eastAsia="el-GR"/>
        </w:rPr>
        <w:t xml:space="preserve">με τα ακίνητα </w:t>
      </w:r>
    </w:p>
    <w:p w:rsidR="00E57305" w:rsidRDefault="001B666B" w:rsidP="00024B29">
      <w:pPr>
        <w:spacing w:after="0" w:line="240" w:lineRule="auto"/>
        <w:jc w:val="both"/>
        <w:rPr>
          <w:lang w:eastAsia="el-GR"/>
        </w:rPr>
      </w:pPr>
      <w:r w:rsidRPr="001B666B">
        <w:rPr>
          <w:noProof/>
          <w:u w:val="single"/>
          <w:lang w:eastAsia="el-GR"/>
        </w:rPr>
        <w:t xml:space="preserve">Υποέργο 2: </w:t>
      </w:r>
      <w:r w:rsidR="00E57305" w:rsidRPr="001B666B">
        <w:rPr>
          <w:noProof/>
          <w:u w:val="single"/>
          <w:lang w:eastAsia="el-GR"/>
        </w:rPr>
        <w:t xml:space="preserve"> </w:t>
      </w:r>
      <w:r w:rsidRPr="001B666B">
        <w:rPr>
          <w:noProof/>
          <w:u w:val="single"/>
          <w:lang w:eastAsia="el-GR"/>
        </w:rPr>
        <w:t xml:space="preserve">Αντλιοστάσια </w:t>
      </w:r>
      <w:r w:rsidRPr="001B666B">
        <w:rPr>
          <w:u w:val="single"/>
          <w:lang w:eastAsia="el-GR"/>
        </w:rPr>
        <w:t>ακαθάρτων Πόρτο Ράφτη</w:t>
      </w:r>
      <w:r>
        <w:rPr>
          <w:lang w:eastAsia="el-GR"/>
        </w:rPr>
        <w:t xml:space="preserve">, με το οποίο θα κατασκευαστούν οκτώ (8) αντλιοστάσια </w:t>
      </w:r>
    </w:p>
    <w:p w:rsidR="001B666B" w:rsidRDefault="000133AC" w:rsidP="00F03D11">
      <w:pPr>
        <w:spacing w:after="120" w:line="240" w:lineRule="auto"/>
        <w:jc w:val="both"/>
        <w:rPr>
          <w:lang w:eastAsia="el-GR"/>
        </w:rPr>
      </w:pPr>
      <w:r>
        <w:rPr>
          <w:lang w:eastAsia="el-GR"/>
        </w:rPr>
        <w:t>για τη μεταφορά των</w:t>
      </w:r>
      <w:r w:rsidR="001B666B" w:rsidRPr="001B666B">
        <w:rPr>
          <w:lang w:eastAsia="el-GR"/>
        </w:rPr>
        <w:t xml:space="preserve"> ακαθάρτων </w:t>
      </w:r>
      <w:r>
        <w:rPr>
          <w:lang w:eastAsia="el-GR"/>
        </w:rPr>
        <w:t xml:space="preserve">υδάτων από </w:t>
      </w:r>
      <w:r w:rsidR="001B666B" w:rsidRPr="001B666B">
        <w:rPr>
          <w:lang w:eastAsia="el-GR"/>
        </w:rPr>
        <w:t xml:space="preserve">το Πόρτο Ράφτη </w:t>
      </w:r>
      <w:r w:rsidR="00DB618E">
        <w:rPr>
          <w:lang w:eastAsia="el-GR"/>
        </w:rPr>
        <w:t>σ</w:t>
      </w:r>
      <w:r w:rsidR="001B666B" w:rsidRPr="001B666B">
        <w:rPr>
          <w:lang w:eastAsia="el-GR"/>
        </w:rPr>
        <w:t>την ΕΕΛ του Δήμου Μαρκοπούλου</w:t>
      </w:r>
      <w:r w:rsidR="001B666B">
        <w:rPr>
          <w:lang w:eastAsia="el-GR"/>
        </w:rPr>
        <w:t>.</w:t>
      </w:r>
    </w:p>
    <w:p w:rsidR="00A9288B" w:rsidRDefault="001B666B" w:rsidP="00380A43">
      <w:pPr>
        <w:spacing w:after="120" w:line="240" w:lineRule="auto"/>
        <w:jc w:val="both"/>
        <w:rPr>
          <w:lang w:eastAsia="el-GR"/>
        </w:rPr>
      </w:pPr>
      <w:proofErr w:type="spellStart"/>
      <w:r w:rsidRPr="00A9288B">
        <w:rPr>
          <w:u w:val="single"/>
          <w:lang w:eastAsia="el-GR"/>
        </w:rPr>
        <w:t>Υποέργο</w:t>
      </w:r>
      <w:proofErr w:type="spellEnd"/>
      <w:r w:rsidRPr="00A9288B">
        <w:rPr>
          <w:u w:val="single"/>
          <w:lang w:eastAsia="el-GR"/>
        </w:rPr>
        <w:t xml:space="preserve"> 3: </w:t>
      </w:r>
      <w:r w:rsidR="00A9288B" w:rsidRPr="00A9288B">
        <w:rPr>
          <w:u w:val="single"/>
          <w:lang w:eastAsia="el-GR"/>
        </w:rPr>
        <w:t>Ολ</w:t>
      </w:r>
      <w:r w:rsidR="00A9288B">
        <w:rPr>
          <w:u w:val="single"/>
          <w:lang w:eastAsia="el-GR"/>
        </w:rPr>
        <w:t>ο</w:t>
      </w:r>
      <w:r w:rsidR="00A9288B" w:rsidRPr="00A9288B">
        <w:rPr>
          <w:u w:val="single"/>
          <w:lang w:eastAsia="el-GR"/>
        </w:rPr>
        <w:t>κλήρωση αναβάθμισης Εγκατάστασης Επεξεργασίας Λυμάτων Μαρκοπούλου</w:t>
      </w:r>
      <w:r w:rsidR="00A9288B">
        <w:rPr>
          <w:lang w:eastAsia="el-GR"/>
        </w:rPr>
        <w:t xml:space="preserve">, το οποίο περιλαμβάνει την </w:t>
      </w:r>
      <w:r w:rsidR="00776977" w:rsidRPr="001B666B">
        <w:rPr>
          <w:lang w:eastAsia="el-GR"/>
        </w:rPr>
        <w:t>κατασκευή</w:t>
      </w:r>
      <w:r w:rsidRPr="001B666B">
        <w:rPr>
          <w:lang w:eastAsia="el-GR"/>
        </w:rPr>
        <w:t xml:space="preserve"> νέας μονάδας υποδοχής και </w:t>
      </w:r>
      <w:proofErr w:type="spellStart"/>
      <w:r w:rsidRPr="001B666B">
        <w:rPr>
          <w:lang w:eastAsia="el-GR"/>
        </w:rPr>
        <w:t>προεπεξεργασίας</w:t>
      </w:r>
      <w:proofErr w:type="spellEnd"/>
      <w:r w:rsidRPr="001B666B">
        <w:rPr>
          <w:lang w:eastAsia="el-GR"/>
        </w:rPr>
        <w:t xml:space="preserve"> </w:t>
      </w:r>
      <w:r w:rsidR="00ED5EA5">
        <w:rPr>
          <w:lang w:eastAsia="el-GR"/>
        </w:rPr>
        <w:t xml:space="preserve"> </w:t>
      </w:r>
      <w:proofErr w:type="spellStart"/>
      <w:r w:rsidRPr="001B666B">
        <w:rPr>
          <w:lang w:eastAsia="el-GR"/>
        </w:rPr>
        <w:t>βοθρολυμάτων</w:t>
      </w:r>
      <w:proofErr w:type="spellEnd"/>
      <w:r w:rsidRPr="001B666B">
        <w:rPr>
          <w:lang w:eastAsia="el-GR"/>
        </w:rPr>
        <w:t xml:space="preserve">, καθώς και </w:t>
      </w:r>
      <w:r w:rsidR="00DB618E">
        <w:rPr>
          <w:lang w:eastAsia="el-GR"/>
        </w:rPr>
        <w:t xml:space="preserve">τα </w:t>
      </w:r>
      <w:r w:rsidRPr="001B666B">
        <w:rPr>
          <w:lang w:eastAsia="el-GR"/>
        </w:rPr>
        <w:t>απαιτούμεν</w:t>
      </w:r>
      <w:r w:rsidR="00DB618E">
        <w:rPr>
          <w:lang w:eastAsia="el-GR"/>
        </w:rPr>
        <w:t>α</w:t>
      </w:r>
      <w:r w:rsidRPr="001B666B">
        <w:rPr>
          <w:lang w:eastAsia="el-GR"/>
        </w:rPr>
        <w:t xml:space="preserve"> έργ</w:t>
      </w:r>
      <w:r w:rsidR="00DB618E">
        <w:rPr>
          <w:lang w:eastAsia="el-GR"/>
        </w:rPr>
        <w:t>α</w:t>
      </w:r>
      <w:r w:rsidRPr="001B666B">
        <w:rPr>
          <w:lang w:eastAsia="el-GR"/>
        </w:rPr>
        <w:t xml:space="preserve"> αναβάθμισης της υφιστάμενης ΕΕΛ Μα</w:t>
      </w:r>
      <w:r w:rsidR="00DB618E">
        <w:rPr>
          <w:lang w:eastAsia="el-GR"/>
        </w:rPr>
        <w:t>ρκοπούλου από 20.000 σε 40.000 Ι</w:t>
      </w:r>
      <w:r w:rsidRPr="001B666B">
        <w:rPr>
          <w:lang w:eastAsia="el-GR"/>
        </w:rPr>
        <w:t>.</w:t>
      </w:r>
      <w:r w:rsidR="00DB618E">
        <w:rPr>
          <w:lang w:eastAsia="el-GR"/>
        </w:rPr>
        <w:t>Κ</w:t>
      </w:r>
      <w:r w:rsidRPr="001B666B">
        <w:rPr>
          <w:lang w:eastAsia="el-GR"/>
        </w:rPr>
        <w:t xml:space="preserve">. </w:t>
      </w:r>
    </w:p>
    <w:p w:rsidR="001B666B" w:rsidRDefault="00A9288B" w:rsidP="00380A43">
      <w:pPr>
        <w:spacing w:after="120" w:line="240" w:lineRule="auto"/>
        <w:jc w:val="both"/>
        <w:rPr>
          <w:lang w:eastAsia="el-GR"/>
        </w:rPr>
      </w:pPr>
      <w:proofErr w:type="spellStart"/>
      <w:r w:rsidRPr="00A9288B">
        <w:rPr>
          <w:u w:val="single"/>
          <w:lang w:eastAsia="el-GR"/>
        </w:rPr>
        <w:t>Υποέργο</w:t>
      </w:r>
      <w:proofErr w:type="spellEnd"/>
      <w:r w:rsidRPr="00A9288B">
        <w:rPr>
          <w:u w:val="single"/>
          <w:lang w:eastAsia="el-GR"/>
        </w:rPr>
        <w:t xml:space="preserve"> 4: Τεχνικός Σύμβουλος</w:t>
      </w:r>
      <w:r>
        <w:rPr>
          <w:lang w:eastAsia="el-GR"/>
        </w:rPr>
        <w:t xml:space="preserve">, που αφορά </w:t>
      </w:r>
      <w:r w:rsidR="00D945FF">
        <w:rPr>
          <w:lang w:eastAsia="el-GR"/>
        </w:rPr>
        <w:t>σ</w:t>
      </w:r>
      <w:r>
        <w:rPr>
          <w:lang w:eastAsia="el-GR"/>
        </w:rPr>
        <w:t xml:space="preserve">την </w:t>
      </w:r>
      <w:r w:rsidR="001B666B" w:rsidRPr="001B666B">
        <w:rPr>
          <w:lang w:eastAsia="el-GR"/>
        </w:rPr>
        <w:t>παρο</w:t>
      </w:r>
      <w:r w:rsidR="00DB618E">
        <w:rPr>
          <w:lang w:eastAsia="el-GR"/>
        </w:rPr>
        <w:t>χή υπηρεσιών Τεχνικού Συμβούλου για την υποβοήθηση του φορέα υλοποίησης στη</w:t>
      </w:r>
      <w:r w:rsidR="001B666B" w:rsidRPr="001B666B">
        <w:rPr>
          <w:lang w:eastAsia="el-GR"/>
        </w:rPr>
        <w:t xml:space="preserve"> διαγωνιστική διαδικασία ανάδειξης των αναδόχων κατασκευής καθώς και στην παρακολούθηση της υλοποίησης της συνολικής πράξης έως και την ολοκλήρωσή της. </w:t>
      </w:r>
    </w:p>
    <w:p w:rsidR="001B666B" w:rsidRDefault="008B5118" w:rsidP="00380A43">
      <w:pPr>
        <w:spacing w:after="120" w:line="240" w:lineRule="auto"/>
        <w:jc w:val="both"/>
        <w:rPr>
          <w:lang w:eastAsia="el-GR"/>
        </w:rPr>
      </w:pPr>
      <w:proofErr w:type="spellStart"/>
      <w:r w:rsidRPr="008B5118">
        <w:rPr>
          <w:u w:val="single"/>
          <w:lang w:eastAsia="el-GR"/>
        </w:rPr>
        <w:t>Υποέργο</w:t>
      </w:r>
      <w:proofErr w:type="spellEnd"/>
      <w:r w:rsidRPr="008B5118">
        <w:rPr>
          <w:u w:val="single"/>
          <w:lang w:eastAsia="el-GR"/>
        </w:rPr>
        <w:t xml:space="preserve"> 5: </w:t>
      </w:r>
      <w:r w:rsidR="001B666B" w:rsidRPr="008B5118">
        <w:rPr>
          <w:u w:val="single"/>
          <w:lang w:eastAsia="el-GR"/>
        </w:rPr>
        <w:t>Δ</w:t>
      </w:r>
      <w:r w:rsidRPr="008B5118">
        <w:rPr>
          <w:u w:val="single"/>
          <w:lang w:eastAsia="el-GR"/>
        </w:rPr>
        <w:t>ίκτυα Οργανισμών Κοινής Ωφέλειας</w:t>
      </w:r>
      <w:r w:rsidR="00DB618E">
        <w:rPr>
          <w:lang w:eastAsia="el-GR"/>
        </w:rPr>
        <w:t>, με το οποίο θα καλυφ</w:t>
      </w:r>
      <w:r>
        <w:rPr>
          <w:lang w:eastAsia="el-GR"/>
        </w:rPr>
        <w:t xml:space="preserve">θούν οι </w:t>
      </w:r>
      <w:r w:rsidR="001B666B" w:rsidRPr="001B666B">
        <w:rPr>
          <w:lang w:eastAsia="el-GR"/>
        </w:rPr>
        <w:t>δαπ</w:t>
      </w:r>
      <w:r>
        <w:rPr>
          <w:lang w:eastAsia="el-GR"/>
        </w:rPr>
        <w:t xml:space="preserve">άνες για μετατόπιση </w:t>
      </w:r>
      <w:r w:rsidR="00DB618E">
        <w:rPr>
          <w:lang w:eastAsia="el-GR"/>
        </w:rPr>
        <w:t xml:space="preserve">των </w:t>
      </w:r>
      <w:r>
        <w:rPr>
          <w:lang w:eastAsia="el-GR"/>
        </w:rPr>
        <w:t>δικτύων ΟΚΩ</w:t>
      </w:r>
      <w:r w:rsidR="001B666B" w:rsidRPr="001B666B">
        <w:rPr>
          <w:lang w:eastAsia="el-GR"/>
        </w:rPr>
        <w:t>.</w:t>
      </w:r>
    </w:p>
    <w:p w:rsidR="001B666B" w:rsidRDefault="008B5118" w:rsidP="00380A43">
      <w:pPr>
        <w:spacing w:after="120" w:line="240" w:lineRule="auto"/>
        <w:jc w:val="both"/>
        <w:rPr>
          <w:noProof/>
          <w:lang w:eastAsia="el-GR"/>
        </w:rPr>
      </w:pPr>
      <w:proofErr w:type="spellStart"/>
      <w:r w:rsidRPr="00FA4177">
        <w:rPr>
          <w:u w:val="single"/>
          <w:lang w:eastAsia="el-GR"/>
        </w:rPr>
        <w:t>Υποέργο</w:t>
      </w:r>
      <w:proofErr w:type="spellEnd"/>
      <w:r w:rsidR="001B666B" w:rsidRPr="00FA4177">
        <w:rPr>
          <w:u w:val="single"/>
          <w:lang w:eastAsia="el-GR"/>
        </w:rPr>
        <w:t xml:space="preserve"> 6: </w:t>
      </w:r>
      <w:r w:rsidRPr="00FA4177">
        <w:rPr>
          <w:u w:val="single"/>
          <w:lang w:eastAsia="el-GR"/>
        </w:rPr>
        <w:t>Αρχαιολογ</w:t>
      </w:r>
      <w:r w:rsidR="00FA4073">
        <w:rPr>
          <w:u w:val="single"/>
          <w:lang w:eastAsia="el-GR"/>
        </w:rPr>
        <w:t>ικές Έρευνες &amp; Εργασίες</w:t>
      </w:r>
      <w:r>
        <w:rPr>
          <w:lang w:eastAsia="el-GR"/>
        </w:rPr>
        <w:t>, το οποίο περιλ</w:t>
      </w:r>
      <w:r w:rsidR="00DB618E">
        <w:rPr>
          <w:lang w:eastAsia="el-GR"/>
        </w:rPr>
        <w:t>αμ</w:t>
      </w:r>
      <w:r>
        <w:rPr>
          <w:lang w:eastAsia="el-GR"/>
        </w:rPr>
        <w:t xml:space="preserve">βάνει τις </w:t>
      </w:r>
      <w:r w:rsidR="001B666B" w:rsidRPr="001B666B">
        <w:rPr>
          <w:lang w:eastAsia="el-GR"/>
        </w:rPr>
        <w:t>δαπάνες αρχαιολογίας, στο πλαίσιο</w:t>
      </w:r>
      <w:r w:rsidR="001B666B" w:rsidRPr="001B666B">
        <w:rPr>
          <w:noProof/>
          <w:lang w:eastAsia="el-GR"/>
        </w:rPr>
        <w:t xml:space="preserve"> της </w:t>
      </w:r>
      <w:r w:rsidR="00DB618E">
        <w:rPr>
          <w:noProof/>
          <w:lang w:eastAsia="el-GR"/>
        </w:rPr>
        <w:t>υλοποίησης</w:t>
      </w:r>
      <w:r w:rsidR="001B666B" w:rsidRPr="001B666B">
        <w:rPr>
          <w:noProof/>
          <w:lang w:eastAsia="el-GR"/>
        </w:rPr>
        <w:t xml:space="preserve"> </w:t>
      </w:r>
      <w:r>
        <w:rPr>
          <w:noProof/>
          <w:lang w:eastAsia="el-GR"/>
        </w:rPr>
        <w:t>των κατασκευαστικών υποέργων</w:t>
      </w:r>
      <w:r w:rsidR="001B666B" w:rsidRPr="001B666B">
        <w:rPr>
          <w:noProof/>
          <w:lang w:eastAsia="el-GR"/>
        </w:rPr>
        <w:t>.</w:t>
      </w:r>
    </w:p>
    <w:p w:rsidR="00BD06C5" w:rsidRDefault="008B5118" w:rsidP="00380A43">
      <w:pPr>
        <w:spacing w:after="120" w:line="240" w:lineRule="auto"/>
        <w:jc w:val="both"/>
        <w:rPr>
          <w:noProof/>
          <w:lang w:eastAsia="el-GR"/>
        </w:rPr>
      </w:pPr>
      <w:r w:rsidRPr="00FA4177">
        <w:rPr>
          <w:noProof/>
          <w:u w:val="single"/>
          <w:lang w:eastAsia="el-GR"/>
        </w:rPr>
        <w:t>Υποέργο 7: Μελέτη επαναχρησιμοποίησης επεξεργασμένων λυμάτων</w:t>
      </w:r>
      <w:r>
        <w:rPr>
          <w:noProof/>
          <w:lang w:eastAsia="el-GR"/>
        </w:rPr>
        <w:t xml:space="preserve">, το οποίο περιλαμβάνει την εκπόνηση </w:t>
      </w:r>
      <w:r w:rsidR="00BD06C5">
        <w:rPr>
          <w:noProof/>
          <w:lang w:eastAsia="el-GR"/>
        </w:rPr>
        <w:t xml:space="preserve">της </w:t>
      </w:r>
      <w:r>
        <w:rPr>
          <w:noProof/>
          <w:lang w:eastAsia="el-GR"/>
        </w:rPr>
        <w:t>σχετικ</w:t>
      </w:r>
      <w:r w:rsidR="00BD06C5">
        <w:rPr>
          <w:noProof/>
          <w:lang w:eastAsia="el-GR"/>
        </w:rPr>
        <w:t xml:space="preserve">ής </w:t>
      </w:r>
      <w:r>
        <w:rPr>
          <w:noProof/>
          <w:lang w:eastAsia="el-GR"/>
        </w:rPr>
        <w:t>μελέτης</w:t>
      </w:r>
      <w:r w:rsidR="00C6151D">
        <w:rPr>
          <w:noProof/>
          <w:lang w:eastAsia="el-GR"/>
        </w:rPr>
        <w:t xml:space="preserve">, ώστε να </w:t>
      </w:r>
      <w:r w:rsidR="00C6151D" w:rsidRPr="005066EC">
        <w:rPr>
          <w:noProof/>
          <w:lang w:eastAsia="el-GR"/>
        </w:rPr>
        <w:t>τεκμηριωθεί η δυνατότητα</w:t>
      </w:r>
      <w:r w:rsidR="00C6151D">
        <w:rPr>
          <w:noProof/>
          <w:lang w:eastAsia="el-GR"/>
        </w:rPr>
        <w:t xml:space="preserve"> </w:t>
      </w:r>
      <w:r w:rsidR="00C6151D" w:rsidRPr="005066EC">
        <w:rPr>
          <w:noProof/>
          <w:lang w:eastAsia="el-GR"/>
        </w:rPr>
        <w:t xml:space="preserve">μελλοντικής επαναχρησιμοποίησης </w:t>
      </w:r>
      <w:r w:rsidR="00C6151D">
        <w:rPr>
          <w:noProof/>
          <w:lang w:eastAsia="el-GR"/>
        </w:rPr>
        <w:t xml:space="preserve"> τους</w:t>
      </w:r>
      <w:r w:rsidR="00BD06C5" w:rsidRPr="00BD06C5">
        <w:rPr>
          <w:noProof/>
          <w:lang w:eastAsia="el-GR"/>
        </w:rPr>
        <w:t>.</w:t>
      </w:r>
    </w:p>
    <w:p w:rsidR="00ED5EA5" w:rsidRPr="006C53C6" w:rsidRDefault="00ED5EA5" w:rsidP="00380A43">
      <w:pPr>
        <w:spacing w:after="120" w:line="240" w:lineRule="auto"/>
        <w:jc w:val="both"/>
        <w:rPr>
          <w:noProof/>
          <w:lang w:eastAsia="el-GR"/>
        </w:rPr>
      </w:pPr>
      <w:r w:rsidRPr="00ED5EA5">
        <w:rPr>
          <w:noProof/>
          <w:u w:val="single"/>
          <w:lang w:eastAsia="el-GR"/>
        </w:rPr>
        <w:t>Υποέργο 8: Κ</w:t>
      </w:r>
      <w:r>
        <w:rPr>
          <w:noProof/>
          <w:u w:val="single"/>
          <w:lang w:eastAsia="el-GR"/>
        </w:rPr>
        <w:t xml:space="preserve">όστος </w:t>
      </w:r>
      <w:r w:rsidRPr="00ED5EA5">
        <w:rPr>
          <w:noProof/>
          <w:u w:val="single"/>
          <w:lang w:eastAsia="el-GR"/>
        </w:rPr>
        <w:t xml:space="preserve"> Υ</w:t>
      </w:r>
      <w:r>
        <w:rPr>
          <w:noProof/>
          <w:u w:val="single"/>
          <w:lang w:eastAsia="el-GR"/>
        </w:rPr>
        <w:t xml:space="preserve">ποδοχής </w:t>
      </w:r>
      <w:r w:rsidRPr="00ED5EA5">
        <w:rPr>
          <w:noProof/>
          <w:u w:val="single"/>
          <w:lang w:eastAsia="el-GR"/>
        </w:rPr>
        <w:t xml:space="preserve"> ΑΕΕΚ</w:t>
      </w:r>
      <w:r w:rsidR="006C53C6">
        <w:rPr>
          <w:noProof/>
          <w:u w:val="single"/>
          <w:lang w:eastAsia="el-GR"/>
        </w:rPr>
        <w:t xml:space="preserve">, </w:t>
      </w:r>
      <w:r w:rsidR="006C53C6" w:rsidRPr="006C53C6">
        <w:rPr>
          <w:noProof/>
          <w:lang w:eastAsia="el-GR"/>
        </w:rPr>
        <w:t xml:space="preserve">με το οποίο θα καλυφθεί  το κόστος για την υποδοχή αποβλήτων  εκσκαφής για τις εργολαβίες της πράξης σε αδεοδοτημένες μονάδες ΑΕΚΚ </w:t>
      </w:r>
    </w:p>
    <w:p w:rsidR="00AC460C" w:rsidRDefault="005066EC" w:rsidP="00A30588">
      <w:pPr>
        <w:spacing w:after="120" w:line="240" w:lineRule="auto"/>
        <w:jc w:val="both"/>
        <w:rPr>
          <w:noProof/>
          <w:lang w:eastAsia="el-GR"/>
        </w:rPr>
      </w:pPr>
      <w:r w:rsidRPr="005066EC">
        <w:rPr>
          <w:noProof/>
          <w:lang w:eastAsia="el-GR"/>
        </w:rPr>
        <w:t>Με τα προβλεπόμενα έργα θα εξασφαλιστεί η ολοκληρωμένη διαχείριση αστικών λυμάτων</w:t>
      </w:r>
      <w:r w:rsidR="009545DD">
        <w:rPr>
          <w:noProof/>
          <w:lang w:eastAsia="el-GR"/>
        </w:rPr>
        <w:t xml:space="preserve"> και</w:t>
      </w:r>
      <w:r w:rsidRPr="005066EC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η περιβαλλοντική προστασία </w:t>
      </w:r>
      <w:r w:rsidR="00E96524">
        <w:rPr>
          <w:noProof/>
          <w:lang w:eastAsia="el-GR"/>
        </w:rPr>
        <w:t xml:space="preserve"> στο</w:t>
      </w:r>
      <w:r w:rsidR="00024B29">
        <w:rPr>
          <w:noProof/>
          <w:lang w:eastAsia="el-GR"/>
        </w:rPr>
        <w:t>ν  περιοχή</w:t>
      </w:r>
      <w:r w:rsidR="00E96524">
        <w:rPr>
          <w:noProof/>
          <w:lang w:eastAsia="el-GR"/>
        </w:rPr>
        <w:t xml:space="preserve"> </w:t>
      </w:r>
      <w:r w:rsidR="003B2DC6" w:rsidRPr="00B17C4D">
        <w:rPr>
          <w:noProof/>
          <w:lang w:eastAsia="el-GR"/>
        </w:rPr>
        <w:t>του</w:t>
      </w:r>
      <w:r w:rsidR="003B2DC6">
        <w:rPr>
          <w:noProof/>
          <w:lang w:eastAsia="el-GR"/>
        </w:rPr>
        <w:t xml:space="preserve"> </w:t>
      </w:r>
      <w:r w:rsidR="00E96524">
        <w:rPr>
          <w:noProof/>
          <w:lang w:eastAsia="el-GR"/>
        </w:rPr>
        <w:t xml:space="preserve"> Πόρτο Ράφτη </w:t>
      </w:r>
      <w:r w:rsidR="00024B29">
        <w:rPr>
          <w:noProof/>
          <w:lang w:eastAsia="el-GR"/>
        </w:rPr>
        <w:t xml:space="preserve"> καθώ</w:t>
      </w:r>
      <w:r w:rsidR="009545DD">
        <w:rPr>
          <w:noProof/>
          <w:lang w:eastAsia="el-GR"/>
        </w:rPr>
        <w:t>ς και</w:t>
      </w:r>
      <w:r>
        <w:rPr>
          <w:noProof/>
          <w:lang w:eastAsia="el-GR"/>
        </w:rPr>
        <w:t xml:space="preserve"> </w:t>
      </w:r>
      <w:r w:rsidR="00C6151D">
        <w:rPr>
          <w:noProof/>
          <w:lang w:eastAsia="el-GR"/>
        </w:rPr>
        <w:t xml:space="preserve">η </w:t>
      </w:r>
      <w:r w:rsidRPr="005066EC">
        <w:rPr>
          <w:noProof/>
          <w:lang w:eastAsia="el-GR"/>
        </w:rPr>
        <w:t xml:space="preserve">προστασία της δημόσιας υγείας από </w:t>
      </w:r>
      <w:r w:rsidR="009545DD">
        <w:rPr>
          <w:noProof/>
          <w:lang w:eastAsia="el-GR"/>
        </w:rPr>
        <w:t xml:space="preserve">τον περιορισμό της </w:t>
      </w:r>
      <w:r w:rsidRPr="005066EC">
        <w:rPr>
          <w:noProof/>
          <w:lang w:eastAsia="el-GR"/>
        </w:rPr>
        <w:t>ανεξέλεγκτη</w:t>
      </w:r>
      <w:r w:rsidR="009545DD">
        <w:rPr>
          <w:noProof/>
          <w:lang w:eastAsia="el-GR"/>
        </w:rPr>
        <w:t>ς</w:t>
      </w:r>
      <w:r w:rsidRPr="005066EC">
        <w:rPr>
          <w:noProof/>
          <w:lang w:eastAsia="el-GR"/>
        </w:rPr>
        <w:t xml:space="preserve"> διάθεσή</w:t>
      </w:r>
      <w:r w:rsidR="00024B29">
        <w:rPr>
          <w:noProof/>
          <w:lang w:eastAsia="el-GR"/>
        </w:rPr>
        <w:t>ς</w:t>
      </w:r>
      <w:r w:rsidRPr="005066EC">
        <w:rPr>
          <w:noProof/>
          <w:lang w:eastAsia="el-GR"/>
        </w:rPr>
        <w:t xml:space="preserve"> </w:t>
      </w:r>
      <w:r w:rsidR="00C6151D">
        <w:rPr>
          <w:noProof/>
          <w:lang w:eastAsia="el-GR"/>
        </w:rPr>
        <w:t>τους. Μ</w:t>
      </w:r>
      <w:r w:rsidR="00024B29">
        <w:rPr>
          <w:noProof/>
          <w:lang w:eastAsia="el-GR"/>
        </w:rPr>
        <w:t>ε τη</w:t>
      </w:r>
      <w:r w:rsidRPr="005066EC">
        <w:rPr>
          <w:noProof/>
          <w:lang w:eastAsia="el-GR"/>
        </w:rPr>
        <w:t xml:space="preserve"> συλλογή και μεταφορά</w:t>
      </w:r>
      <w:r w:rsidR="00C6151D">
        <w:rPr>
          <w:noProof/>
          <w:lang w:eastAsia="el-GR"/>
        </w:rPr>
        <w:t xml:space="preserve"> των</w:t>
      </w:r>
      <w:r w:rsidRPr="005066EC">
        <w:rPr>
          <w:noProof/>
          <w:lang w:eastAsia="el-GR"/>
        </w:rPr>
        <w:t xml:space="preserve"> λυμάτων από σημαντικό τμήμα του</w:t>
      </w:r>
      <w:r>
        <w:rPr>
          <w:noProof/>
          <w:lang w:eastAsia="el-GR"/>
        </w:rPr>
        <w:t xml:space="preserve"> </w:t>
      </w:r>
      <w:r w:rsidR="00C6151D">
        <w:rPr>
          <w:noProof/>
          <w:lang w:eastAsia="el-GR"/>
        </w:rPr>
        <w:t>οικισμού του Πόρτο Ράφτη</w:t>
      </w:r>
      <w:r w:rsidRPr="005066EC">
        <w:rPr>
          <w:noProof/>
          <w:lang w:eastAsia="el-GR"/>
        </w:rPr>
        <w:t xml:space="preserve"> και </w:t>
      </w:r>
      <w:r w:rsidR="00C6151D">
        <w:rPr>
          <w:noProof/>
          <w:lang w:eastAsia="el-GR"/>
        </w:rPr>
        <w:t xml:space="preserve">με </w:t>
      </w:r>
      <w:r w:rsidRPr="005066EC">
        <w:rPr>
          <w:noProof/>
          <w:lang w:eastAsia="el-GR"/>
        </w:rPr>
        <w:t xml:space="preserve">την ολοκλήρωση της αναβάθμισης της ΕΕΛ Μαρκοπούλου </w:t>
      </w:r>
      <w:r w:rsidR="00C6151D">
        <w:rPr>
          <w:noProof/>
          <w:lang w:eastAsia="el-GR"/>
        </w:rPr>
        <w:t>θ</w:t>
      </w:r>
      <w:r w:rsidRPr="005066EC">
        <w:rPr>
          <w:noProof/>
          <w:lang w:eastAsia="el-GR"/>
        </w:rPr>
        <w:t>α καλύπτονται οι οικισμοί</w:t>
      </w:r>
      <w:r>
        <w:rPr>
          <w:noProof/>
          <w:lang w:eastAsia="el-GR"/>
        </w:rPr>
        <w:t xml:space="preserve">  </w:t>
      </w:r>
      <w:r w:rsidRPr="005066EC">
        <w:rPr>
          <w:noProof/>
          <w:lang w:eastAsia="el-GR"/>
        </w:rPr>
        <w:t>Καλυβίων, Κουβαρά και Μαρκοπούλου, καθώς και το αποχετευόμενο τμήμα του οικισμού του Πόρτο Ράφτη</w:t>
      </w:r>
      <w:r w:rsidR="00C6151D">
        <w:rPr>
          <w:noProof/>
          <w:lang w:eastAsia="el-GR"/>
        </w:rPr>
        <w:t>.</w:t>
      </w:r>
    </w:p>
    <w:p w:rsidR="00563806" w:rsidRDefault="003931F2" w:rsidP="000119EE">
      <w:pPr>
        <w:spacing w:after="120" w:line="24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>Ως ημερομηνία περαίωσης του συνόλου των υποέργων της πράξης ορίστηκε η 31</w:t>
      </w:r>
      <w:r w:rsidRPr="003931F2">
        <w:rPr>
          <w:noProof/>
          <w:vertAlign w:val="superscript"/>
          <w:lang w:eastAsia="el-GR"/>
        </w:rPr>
        <w:t>η</w:t>
      </w:r>
      <w:r>
        <w:rPr>
          <w:noProof/>
          <w:lang w:eastAsia="el-GR"/>
        </w:rPr>
        <w:t xml:space="preserve"> Δεκεμβρίου 2023.  </w:t>
      </w:r>
    </w:p>
    <w:p w:rsidR="001E11AC" w:rsidRDefault="001E11AC" w:rsidP="001E11AC">
      <w:pPr>
        <w:spacing w:after="120" w:line="240" w:lineRule="auto"/>
        <w:jc w:val="both"/>
        <w:rPr>
          <w:noProof/>
          <w:lang w:eastAsia="el-GR"/>
        </w:rPr>
      </w:pPr>
    </w:p>
    <w:p w:rsidR="001E11AC" w:rsidRDefault="001E11AC" w:rsidP="001E11AC">
      <w:pPr>
        <w:spacing w:after="120" w:line="240" w:lineRule="auto"/>
        <w:jc w:val="both"/>
        <w:rPr>
          <w:noProof/>
          <w:lang w:eastAsia="el-GR"/>
        </w:rPr>
      </w:pPr>
    </w:p>
    <w:p w:rsidR="00FC7D08" w:rsidRDefault="00FC7D08" w:rsidP="001E11AC">
      <w:pPr>
        <w:spacing w:after="120" w:line="240" w:lineRule="auto"/>
        <w:jc w:val="both"/>
        <w:rPr>
          <w:noProof/>
          <w:lang w:eastAsia="el-GR"/>
        </w:rPr>
      </w:pPr>
    </w:p>
    <w:p w:rsidR="001E11AC" w:rsidRPr="00FC7D08" w:rsidRDefault="001E11AC" w:rsidP="001E11AC">
      <w:pPr>
        <w:spacing w:after="120" w:line="240" w:lineRule="auto"/>
        <w:jc w:val="both"/>
        <w:rPr>
          <w:noProof/>
          <w:sz w:val="24"/>
          <w:szCs w:val="24"/>
          <w:u w:val="single"/>
          <w:lang w:eastAsia="el-GR"/>
        </w:rPr>
      </w:pPr>
      <w:r w:rsidRPr="00FC7D08">
        <w:rPr>
          <w:noProof/>
          <w:sz w:val="24"/>
          <w:szCs w:val="24"/>
          <w:u w:val="single"/>
          <w:lang w:eastAsia="el-GR"/>
        </w:rPr>
        <w:t xml:space="preserve">Σε ότι αφορά την πρόοδο υλοποίησης της εγκριθείσας πράξης: </w:t>
      </w:r>
    </w:p>
    <w:p w:rsidR="001E0D80" w:rsidRDefault="00B427D2" w:rsidP="00567006">
      <w:pPr>
        <w:pStyle w:val="ListParagraph"/>
        <w:numPr>
          <w:ilvl w:val="0"/>
          <w:numId w:val="2"/>
        </w:numPr>
        <w:spacing w:before="120" w:after="120" w:line="320" w:lineRule="atLeast"/>
        <w:ind w:left="714" w:hanging="357"/>
        <w:jc w:val="both"/>
      </w:pPr>
      <w:r w:rsidRPr="00B427D2">
        <w:t xml:space="preserve">Για </w:t>
      </w:r>
      <w:r w:rsidR="003B2DC6" w:rsidRPr="00B17C4D">
        <w:t>το</w:t>
      </w:r>
      <w:r w:rsidR="003B2DC6">
        <w:t xml:space="preserve"> </w:t>
      </w:r>
      <w:proofErr w:type="spellStart"/>
      <w:r w:rsidR="001E11AC" w:rsidRPr="00B427D2">
        <w:t>Υποέργο</w:t>
      </w:r>
      <w:proofErr w:type="spellEnd"/>
      <w:r w:rsidR="001E11AC" w:rsidRPr="00B427D2">
        <w:t xml:space="preserve"> 1: Δίκτυο αποχέτευσης ακαθάρτων Πόρτο </w:t>
      </w:r>
      <w:proofErr w:type="spellStart"/>
      <w:r w:rsidR="001E11AC" w:rsidRPr="00B427D2">
        <w:t>Ράφτη-Α΄Φάση</w:t>
      </w:r>
      <w:proofErr w:type="spellEnd"/>
    </w:p>
    <w:p w:rsidR="001E0D80" w:rsidRDefault="001E0D80" w:rsidP="001E0D80">
      <w:pPr>
        <w:pStyle w:val="ListParagraph"/>
        <w:spacing w:before="120" w:after="120" w:line="320" w:lineRule="atLeast"/>
        <w:ind w:left="714"/>
        <w:jc w:val="both"/>
      </w:pPr>
      <w:r w:rsidRPr="001E0D80">
        <w:t xml:space="preserve">Το έργο δημοπρατήθηκε με </w:t>
      </w:r>
      <w:r>
        <w:t xml:space="preserve">ανοικτό διεθνή διαγωνισμό και με </w:t>
      </w:r>
      <w:r w:rsidRPr="001E0D80">
        <w:t xml:space="preserve"> καταληκτική ημερομηνία υποβολής προσφορών στις 14/2/2020. Η σύμβαση ποσού 10.458.710,87 υπεγράφη στις 20/12/2020 με διάρκεια 36 μήνες,</w:t>
      </w:r>
      <w:r w:rsidR="003B2DC6">
        <w:t xml:space="preserve"> </w:t>
      </w:r>
      <w:r w:rsidR="003B2DC6" w:rsidRPr="00B17C4D">
        <w:t>και</w:t>
      </w:r>
      <w:r w:rsidR="003B2DC6">
        <w:t xml:space="preserve"> </w:t>
      </w:r>
      <w:r w:rsidRPr="001E0D80">
        <w:t xml:space="preserve"> με ανάδοχο την εταιρεία ΕΡΤΕΚΑ ΑΕ.</w:t>
      </w:r>
    </w:p>
    <w:p w:rsidR="001E0D80" w:rsidRDefault="001E0D80" w:rsidP="001E0D80">
      <w:pPr>
        <w:pStyle w:val="ListParagraph"/>
        <w:spacing w:before="120" w:after="120" w:line="320" w:lineRule="atLeast"/>
        <w:ind w:left="714"/>
        <w:jc w:val="both"/>
      </w:pPr>
      <w:r w:rsidRPr="001E0D80">
        <w:t>Η δημοπράτηση του έργου περιλάμβανε και 1500 ιδιωτικές συνδέσεις οι οποίες βάσει και του άρθρου 96 του Ν.4685 (ΦΕΚ 97/7.5.2020) συμπεριελήφθησαν ως επιλέξιμες στην τελευταία τροποποίηση της Απόφασης Ένταξης με ΑΠ 3441/16.11.2020</w:t>
      </w:r>
    </w:p>
    <w:p w:rsidR="001E0D80" w:rsidRDefault="001E0D80" w:rsidP="001E0D80">
      <w:pPr>
        <w:pStyle w:val="ListParagraph"/>
        <w:spacing w:before="120" w:after="120" w:line="320" w:lineRule="atLeast"/>
        <w:ind w:left="714"/>
        <w:jc w:val="both"/>
      </w:pPr>
      <w:r w:rsidRPr="001E0D80">
        <w:t xml:space="preserve">Το έργο έχει ξεκινήσει </w:t>
      </w:r>
      <w:r>
        <w:t xml:space="preserve">και έχουν εκτελεστεί εργασίες </w:t>
      </w:r>
      <w:r w:rsidR="00DB5932">
        <w:t xml:space="preserve"> </w:t>
      </w:r>
      <w:r>
        <w:t xml:space="preserve">τοποθέτησης δικτύου αποχέτευσης </w:t>
      </w:r>
      <w:r w:rsidR="00DB5932">
        <w:t xml:space="preserve"> </w:t>
      </w:r>
      <w:r>
        <w:t>στις οδούς Γαρδένιας, Δωδεκανήσου</w:t>
      </w:r>
      <w:r w:rsidR="00DB5932">
        <w:t>,</w:t>
      </w:r>
      <w:r>
        <w:t xml:space="preserve"> Κυνηγών στην περιοχή </w:t>
      </w:r>
      <w:proofErr w:type="spellStart"/>
      <w:r>
        <w:t>Πρασιαί</w:t>
      </w:r>
      <w:proofErr w:type="spellEnd"/>
      <w:r>
        <w:t xml:space="preserve"> , </w:t>
      </w:r>
      <w:proofErr w:type="spellStart"/>
      <w:r>
        <w:t>Εθνάρχου</w:t>
      </w:r>
      <w:proofErr w:type="spellEnd"/>
      <w:r>
        <w:t xml:space="preserve"> Μακαρίου και </w:t>
      </w:r>
      <w:r w:rsidR="00DB5932">
        <w:t xml:space="preserve"> </w:t>
      </w:r>
      <w:proofErr w:type="spellStart"/>
      <w:r>
        <w:t>Λουντέμη</w:t>
      </w:r>
      <w:proofErr w:type="spellEnd"/>
      <w:r w:rsidR="00DB5932">
        <w:t xml:space="preserve"> </w:t>
      </w:r>
      <w:r>
        <w:t xml:space="preserve"> στην περιοχή </w:t>
      </w:r>
      <w:proofErr w:type="spellStart"/>
      <w:r>
        <w:t>Μπαθίστα</w:t>
      </w:r>
      <w:proofErr w:type="spellEnd"/>
      <w:r>
        <w:t xml:space="preserve"> , 25</w:t>
      </w:r>
      <w:r w:rsidRPr="001E0D80">
        <w:rPr>
          <w:vertAlign w:val="superscript"/>
        </w:rPr>
        <w:t>ης</w:t>
      </w:r>
      <w:r>
        <w:t xml:space="preserve"> Μαρτίου, Γρηγορίου Ε΄, </w:t>
      </w:r>
      <w:r w:rsidR="00DB5932">
        <w:t>Υψηλά ντου</w:t>
      </w:r>
      <w:r>
        <w:t xml:space="preserve"> και Μάρκου Μπότσαρη  στην περιοχή Λιμάνι καθώς και </w:t>
      </w:r>
      <w:proofErr w:type="spellStart"/>
      <w:r>
        <w:t>Μ.Κοτοπούλη</w:t>
      </w:r>
      <w:proofErr w:type="spellEnd"/>
      <w:r>
        <w:t>, 28</w:t>
      </w:r>
      <w:r w:rsidRPr="001E0D80">
        <w:rPr>
          <w:vertAlign w:val="superscript"/>
        </w:rPr>
        <w:t>ης</w:t>
      </w:r>
      <w:r>
        <w:t xml:space="preserve"> Οκτωβρίου, Λύτρα, </w:t>
      </w:r>
      <w:proofErr w:type="spellStart"/>
      <w:r>
        <w:t>Κ.Παλαμά</w:t>
      </w:r>
      <w:proofErr w:type="spellEnd"/>
      <w:r>
        <w:t xml:space="preserve">, Μητσάκη, </w:t>
      </w:r>
      <w:proofErr w:type="spellStart"/>
      <w:r>
        <w:t>Παπαδιαμάντη,Μ.Καλομοίρη</w:t>
      </w:r>
      <w:proofErr w:type="spellEnd"/>
      <w:r>
        <w:t xml:space="preserve">  στην περιοχή </w:t>
      </w:r>
      <w:proofErr w:type="spellStart"/>
      <w:r>
        <w:t>Ζήκι</w:t>
      </w:r>
      <w:proofErr w:type="spellEnd"/>
      <w:r>
        <w:t xml:space="preserve">. Αναμένεται να γίνει η ολοκλήρωση των προβλεπόμενων εργασιών με την κατασκευή των ιδιωτικών συνδέσεων των ακινήτων με το δίκτυο των ακαθάρτων και η απόδοση των </w:t>
      </w:r>
      <w:r w:rsidR="00DB5932">
        <w:t xml:space="preserve">ανωτέρω </w:t>
      </w:r>
      <w:r>
        <w:t xml:space="preserve">οδών στην </w:t>
      </w:r>
      <w:proofErr w:type="spellStart"/>
      <w:r>
        <w:t>προτέρα</w:t>
      </w:r>
      <w:proofErr w:type="spellEnd"/>
      <w:r>
        <w:t xml:space="preserve"> κατάσταση .  </w:t>
      </w:r>
      <w:r w:rsidRPr="001E0D80">
        <w:t xml:space="preserve"> Το έργο εξελίσσεται ομαλά.</w:t>
      </w:r>
    </w:p>
    <w:p w:rsidR="001E0D80" w:rsidRDefault="001E0D80" w:rsidP="001E0D80">
      <w:pPr>
        <w:pStyle w:val="ListParagraph"/>
        <w:spacing w:before="120" w:after="120" w:line="320" w:lineRule="atLeast"/>
        <w:ind w:left="714"/>
        <w:jc w:val="both"/>
      </w:pPr>
    </w:p>
    <w:p w:rsidR="00DB5932" w:rsidRDefault="00B427D2" w:rsidP="00DB5932">
      <w:pPr>
        <w:pStyle w:val="ListParagraph"/>
        <w:numPr>
          <w:ilvl w:val="0"/>
          <w:numId w:val="5"/>
        </w:numPr>
        <w:spacing w:before="120" w:after="120" w:line="320" w:lineRule="atLeast"/>
        <w:jc w:val="both"/>
      </w:pPr>
      <w:r>
        <w:rPr>
          <w:noProof/>
          <w:lang w:eastAsia="el-GR"/>
        </w:rPr>
        <w:t xml:space="preserve">Για το Υποέργο 2: </w:t>
      </w:r>
      <w:r w:rsidRPr="001E11AC">
        <w:rPr>
          <w:noProof/>
          <w:lang w:eastAsia="el-GR"/>
        </w:rPr>
        <w:t>Αντλιοστάσια ακαθάρτων Πόρτο Ράφτη</w:t>
      </w:r>
    </w:p>
    <w:p w:rsidR="00D93222" w:rsidRPr="00D93222" w:rsidRDefault="00DB5932" w:rsidP="00654C5E">
      <w:pPr>
        <w:ind w:left="142"/>
        <w:jc w:val="both"/>
        <w:rPr>
          <w:noProof/>
          <w:lang w:eastAsia="el-GR"/>
        </w:rPr>
      </w:pPr>
      <w:r>
        <w:rPr>
          <w:noProof/>
          <w:lang w:eastAsia="el-GR"/>
        </w:rPr>
        <w:t xml:space="preserve">Το </w:t>
      </w:r>
      <w:r w:rsidRPr="00DB5932">
        <w:rPr>
          <w:noProof/>
          <w:lang w:eastAsia="el-GR"/>
        </w:rPr>
        <w:t xml:space="preserve"> έργο</w:t>
      </w:r>
      <w:r>
        <w:rPr>
          <w:noProof/>
          <w:lang w:eastAsia="el-GR"/>
        </w:rPr>
        <w:t>, έπειτα από ανοικτό διεθνή διαγωνισμό,  συμβασιοποποίηθηκε  σ</w:t>
      </w:r>
      <w:r w:rsidRPr="00DB5932">
        <w:rPr>
          <w:noProof/>
          <w:lang w:eastAsia="el-GR"/>
        </w:rPr>
        <w:t>τις 16/7/2018</w:t>
      </w:r>
      <w:r>
        <w:rPr>
          <w:noProof/>
          <w:lang w:eastAsia="el-GR"/>
        </w:rPr>
        <w:t xml:space="preserve"> με ανάδοχο εταιρεία την εταιρεία ΙΝΤΡΑΚΑΤ ΑΕ </w:t>
      </w:r>
      <w:r w:rsidRPr="00DB5932">
        <w:rPr>
          <w:noProof/>
          <w:lang w:eastAsia="el-GR"/>
        </w:rPr>
        <w:t xml:space="preserve"> και αφορούσε στην μελέτη και κατασκευή 8 αντλιοστασίων μεταφοράς ακαθάρτων του οικισμού του  Πόρτο Ράφτη  για διαχείριση στην ΕΕΛ Μαρκοπούλου. </w:t>
      </w:r>
      <w:r w:rsidR="00AC6A74">
        <w:rPr>
          <w:noProof/>
          <w:lang w:eastAsia="el-GR"/>
        </w:rPr>
        <w:t xml:space="preserve">Τα αντλιοστάσια  χωροθετούνται  : Α1 –κεντρικό ανλτιοστάσιο  στην περιοχή της παραλίας  της Αγίας Μαρίνας , Α2 –κεντρικό αντλιοστάσιο στην περιοχή τοης Κυανής Ακτής ,Α3- κεντρικό αντλιοστάσιο  στον κόμβο του ΓΕΓΟΥ , Α4-κεντρικό αντλιοστάσιο στην περιοχή Δοντάς Δημητσήρι –επαρχιακής οδού Μαρκοπούλου Πόρτο Ράφτη και α1 –τοπικό αντλιοστάσιο στην περιοχή του καλύ Γυαλού στο Φούριθι, α-τοπικό αντλιοστάσιο  στην περιοχή Βουρλέζα Λιμάνι και β1-τοπικό αντλιοστάσιο στην  περιοχή του Αγίου Σπυρίδωνα.   Στην </w:t>
      </w:r>
      <w:r w:rsidRPr="00DB5932">
        <w:rPr>
          <w:noProof/>
          <w:lang w:eastAsia="el-GR"/>
        </w:rPr>
        <w:t xml:space="preserve"> ανάδοχο εταιρεία </w:t>
      </w:r>
      <w:r w:rsidR="00AC6A74">
        <w:rPr>
          <w:noProof/>
          <w:lang w:eastAsia="el-GR"/>
        </w:rPr>
        <w:t xml:space="preserve">  είχαν επισημανθεί </w:t>
      </w:r>
      <w:r w:rsidRPr="00DB5932">
        <w:rPr>
          <w:noProof/>
          <w:lang w:eastAsia="el-GR"/>
        </w:rPr>
        <w:t xml:space="preserve"> ελλείψεις  επί των υποβληθεισών μελετών</w:t>
      </w:r>
      <w:r w:rsidR="00AC6A74">
        <w:rPr>
          <w:noProof/>
          <w:lang w:eastAsia="el-GR"/>
        </w:rPr>
        <w:t xml:space="preserve">, δεν υπήρξε συμμόρφωση </w:t>
      </w:r>
      <w:r w:rsidRPr="00DB5932">
        <w:rPr>
          <w:noProof/>
          <w:lang w:eastAsia="el-GR"/>
        </w:rPr>
        <w:t xml:space="preserve"> στην συμπλήρωση-διόρθωση των  ελλείψεων αυτών</w:t>
      </w:r>
      <w:r w:rsidR="00AC6A74">
        <w:rPr>
          <w:noProof/>
          <w:lang w:eastAsia="el-GR"/>
        </w:rPr>
        <w:t>,</w:t>
      </w:r>
      <w:r w:rsidR="00D93222">
        <w:rPr>
          <w:noProof/>
          <w:lang w:eastAsia="el-GR"/>
        </w:rPr>
        <w:t xml:space="preserve">δεν εκτέλεσε καμία εργασία </w:t>
      </w:r>
      <w:r w:rsidRPr="00DB5932">
        <w:rPr>
          <w:noProof/>
          <w:lang w:eastAsia="el-GR"/>
        </w:rPr>
        <w:t xml:space="preserve"> με αποτέλεσμα  καθυστερήσεις ως </w:t>
      </w:r>
      <w:r w:rsidR="003B2DC6">
        <w:rPr>
          <w:noProof/>
          <w:lang w:eastAsia="el-GR"/>
        </w:rPr>
        <w:t xml:space="preserve"> </w:t>
      </w:r>
      <w:r w:rsidRPr="00DB5932">
        <w:rPr>
          <w:noProof/>
          <w:lang w:eastAsia="el-GR"/>
        </w:rPr>
        <w:t xml:space="preserve">προς </w:t>
      </w:r>
      <w:r w:rsidR="003B2DC6">
        <w:rPr>
          <w:noProof/>
          <w:lang w:eastAsia="el-GR"/>
        </w:rPr>
        <w:t xml:space="preserve"> </w:t>
      </w:r>
      <w:r w:rsidRPr="00DB5932">
        <w:rPr>
          <w:noProof/>
          <w:lang w:eastAsia="el-GR"/>
        </w:rPr>
        <w:t>το χρονοδιάγραμμα</w:t>
      </w:r>
      <w:r w:rsidR="003B2DC6">
        <w:rPr>
          <w:noProof/>
          <w:lang w:eastAsia="el-GR"/>
        </w:rPr>
        <w:t xml:space="preserve"> </w:t>
      </w:r>
      <w:r w:rsidRPr="00DB5932">
        <w:rPr>
          <w:noProof/>
          <w:lang w:eastAsia="el-GR"/>
        </w:rPr>
        <w:t xml:space="preserve"> κατασκευής των έργων</w:t>
      </w:r>
      <w:r w:rsidR="00AC6A74">
        <w:rPr>
          <w:noProof/>
          <w:lang w:eastAsia="el-GR"/>
        </w:rPr>
        <w:t xml:space="preserve"> και σ</w:t>
      </w:r>
      <w:r w:rsidR="00D93222">
        <w:rPr>
          <w:noProof/>
          <w:lang w:eastAsia="el-GR"/>
        </w:rPr>
        <w:t xml:space="preserve">ε συνέχεια εκδόθηκε </w:t>
      </w:r>
      <w:r w:rsidR="00AC6A74">
        <w:rPr>
          <w:noProof/>
          <w:lang w:eastAsia="el-GR"/>
        </w:rPr>
        <w:t xml:space="preserve">η  </w:t>
      </w:r>
      <w:r w:rsidR="00AC6A74" w:rsidRPr="00AC6A74">
        <w:rPr>
          <w:noProof/>
          <w:lang w:eastAsia="el-GR"/>
        </w:rPr>
        <w:t>υπ αριθμ. 2786/19-2-2021 απόφαση έκπτωσης αναδόχου σύμφωνα με τις διατάξεις του άρθρου 61 παρ  2γ και 6 του Ν 3669/2008 . Υπάρχουν σε εξέλιξη ένδικα μέσα μεταξύ αναδόχου εταιρείας</w:t>
      </w:r>
      <w:r w:rsidR="003B2DC6">
        <w:rPr>
          <w:noProof/>
          <w:lang w:eastAsia="el-GR"/>
        </w:rPr>
        <w:t xml:space="preserve"> </w:t>
      </w:r>
      <w:r w:rsidR="00AC6A74" w:rsidRPr="00AC6A74">
        <w:rPr>
          <w:noProof/>
          <w:lang w:eastAsia="el-GR"/>
        </w:rPr>
        <w:t xml:space="preserve"> και Δήμου Μαρκοπούλου  στο Διοικητικό Εφετείο</w:t>
      </w:r>
      <w:r w:rsidR="00D93222">
        <w:rPr>
          <w:noProof/>
          <w:lang w:eastAsia="el-GR"/>
        </w:rPr>
        <w:t>.</w:t>
      </w:r>
      <w:r w:rsidR="00D93222" w:rsidRPr="00D93222">
        <w:rPr>
          <w:rFonts w:ascii="Calibri Light" w:hAnsi="Calibri Light" w:cs="Calibri Light"/>
          <w:sz w:val="18"/>
          <w:szCs w:val="18"/>
        </w:rPr>
        <w:t xml:space="preserve"> </w:t>
      </w:r>
      <w:r w:rsidR="00D93222" w:rsidRPr="00D93222">
        <w:rPr>
          <w:noProof/>
          <w:lang w:eastAsia="el-GR"/>
        </w:rPr>
        <w:t xml:space="preserve">Το έργο δεν ολοκληρώνεται </w:t>
      </w:r>
      <w:r w:rsidR="00D93222">
        <w:rPr>
          <w:noProof/>
          <w:lang w:eastAsia="el-GR"/>
        </w:rPr>
        <w:t xml:space="preserve"> </w:t>
      </w:r>
      <w:r w:rsidR="00D93222" w:rsidRPr="00D93222">
        <w:rPr>
          <w:noProof/>
          <w:lang w:eastAsia="el-GR"/>
        </w:rPr>
        <w:t xml:space="preserve">με την </w:t>
      </w:r>
      <w:r w:rsidR="003B2DC6" w:rsidRPr="00B17C4D">
        <w:rPr>
          <w:noProof/>
          <w:lang w:eastAsia="el-GR"/>
        </w:rPr>
        <w:t>ανωτέρω</w:t>
      </w:r>
      <w:r w:rsidR="003B2DC6">
        <w:rPr>
          <w:noProof/>
          <w:lang w:eastAsia="el-GR"/>
        </w:rPr>
        <w:t xml:space="preserve"> </w:t>
      </w:r>
      <w:r w:rsidR="00D93222" w:rsidRPr="00D93222">
        <w:rPr>
          <w:noProof/>
          <w:lang w:eastAsia="el-GR"/>
        </w:rPr>
        <w:t xml:space="preserve">σύμβαση  με την </w:t>
      </w:r>
      <w:r w:rsidR="00D93222">
        <w:rPr>
          <w:noProof/>
          <w:lang w:eastAsia="el-GR"/>
        </w:rPr>
        <w:t xml:space="preserve">ανάδοχο </w:t>
      </w:r>
      <w:r w:rsidR="00D93222" w:rsidRPr="00D93222">
        <w:rPr>
          <w:noProof/>
          <w:lang w:eastAsia="el-GR"/>
        </w:rPr>
        <w:t xml:space="preserve"> </w:t>
      </w:r>
      <w:r w:rsidR="00D93222">
        <w:rPr>
          <w:noProof/>
          <w:lang w:eastAsia="el-GR"/>
        </w:rPr>
        <w:t>.</w:t>
      </w:r>
    </w:p>
    <w:p w:rsidR="009226BF" w:rsidRDefault="00B427D2" w:rsidP="009226BF">
      <w:pPr>
        <w:pStyle w:val="ListParagraph"/>
        <w:numPr>
          <w:ilvl w:val="0"/>
          <w:numId w:val="5"/>
        </w:numPr>
        <w:ind w:left="0" w:firstLine="426"/>
        <w:jc w:val="both"/>
      </w:pPr>
      <w:r w:rsidRPr="00567006">
        <w:t xml:space="preserve">Για το </w:t>
      </w:r>
      <w:proofErr w:type="spellStart"/>
      <w:r w:rsidRPr="00567006">
        <w:t>Υποέργο</w:t>
      </w:r>
      <w:proofErr w:type="spellEnd"/>
      <w:r w:rsidRPr="00567006">
        <w:t xml:space="preserve"> 3: Ολοκλήρωση </w:t>
      </w:r>
      <w:r w:rsidR="003B2DC6">
        <w:t xml:space="preserve"> </w:t>
      </w:r>
      <w:r w:rsidRPr="00567006">
        <w:t xml:space="preserve">Αναβάθμισης </w:t>
      </w:r>
      <w:r w:rsidR="003B2DC6">
        <w:t xml:space="preserve"> </w:t>
      </w:r>
      <w:r w:rsidRPr="00567006">
        <w:t xml:space="preserve">Εγκατάστασης Επεξεργασίας Λυμάτων Μαρκοπούλου, </w:t>
      </w:r>
      <w:r w:rsidR="009226BF" w:rsidRPr="009226BF">
        <w:t>Έχει δημοπρατηθεί με καταληκτική ημερομηνία υποβολής προσφορών στις 29/3/2021 όπου υποβλήθηκαν τρεις  προσφορές  από οικονομικούς φορείς . Η διαγωνιστική διαδικασία βρίσκεται σε εξέλιξη.</w:t>
      </w:r>
    </w:p>
    <w:p w:rsidR="009226BF" w:rsidRDefault="009226BF" w:rsidP="009226BF">
      <w:pPr>
        <w:pStyle w:val="ListParagraph"/>
        <w:ind w:left="426"/>
        <w:jc w:val="both"/>
      </w:pPr>
    </w:p>
    <w:p w:rsidR="001E11AC" w:rsidRDefault="00567006" w:rsidP="009226BF">
      <w:pPr>
        <w:pStyle w:val="ListParagraph"/>
        <w:numPr>
          <w:ilvl w:val="0"/>
          <w:numId w:val="5"/>
        </w:numPr>
        <w:ind w:left="0" w:firstLine="426"/>
        <w:jc w:val="both"/>
      </w:pPr>
      <w:r w:rsidRPr="00567006">
        <w:t xml:space="preserve">Για το </w:t>
      </w:r>
      <w:proofErr w:type="spellStart"/>
      <w:r w:rsidRPr="00567006">
        <w:t>Υποέργο</w:t>
      </w:r>
      <w:proofErr w:type="spellEnd"/>
      <w:r w:rsidRPr="00567006">
        <w:t xml:space="preserve"> 4: Τεχνικός Σύμβουλος</w:t>
      </w:r>
      <w:r>
        <w:t xml:space="preserve"> σ</w:t>
      </w:r>
      <w:r w:rsidR="001E11AC">
        <w:t>τις 01/04/2016 δημοσιεύτηκε η προκήρυξη με ημερομηνία δημοπράτησης 27/05/2016. Η σχετική σύμβαση ύψους 370.313€ υπογράφτηκε στις 28/12/2016 και είναι σε εξέλιξη.</w:t>
      </w:r>
    </w:p>
    <w:p w:rsidR="009226BF" w:rsidRDefault="00567006" w:rsidP="0056700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lang w:eastAsia="el-GR"/>
        </w:rPr>
      </w:pPr>
      <w:r>
        <w:rPr>
          <w:noProof/>
          <w:lang w:eastAsia="el-GR"/>
        </w:rPr>
        <w:t xml:space="preserve">Το </w:t>
      </w:r>
      <w:proofErr w:type="spellStart"/>
      <w:r w:rsidRPr="00567006">
        <w:rPr>
          <w:lang w:eastAsia="el-GR"/>
        </w:rPr>
        <w:t>Υποέργο</w:t>
      </w:r>
      <w:proofErr w:type="spellEnd"/>
      <w:r w:rsidRPr="00567006">
        <w:rPr>
          <w:lang w:eastAsia="el-GR"/>
        </w:rPr>
        <w:t xml:space="preserve"> 5: Δίκτυα Οργανισμών Κοινής Ωφέλειας </w:t>
      </w:r>
    </w:p>
    <w:p w:rsidR="009226BF" w:rsidRDefault="009226BF" w:rsidP="009226BF">
      <w:pPr>
        <w:pStyle w:val="ListParagraph"/>
        <w:spacing w:after="120" w:line="240" w:lineRule="auto"/>
        <w:jc w:val="both"/>
        <w:rPr>
          <w:lang w:eastAsia="el-GR"/>
        </w:rPr>
      </w:pPr>
      <w:r>
        <w:rPr>
          <w:lang w:eastAsia="el-GR"/>
        </w:rPr>
        <w:t xml:space="preserve">Αναμένεται η μετατόπιση δικτύων από την ΔΕΔΗΕ  στην λεωφόρο Αγίας Μαρίνης  , στο τμήμα από τον κόμβο του ΓΕΓΟΥ μέχρι και την οδό </w:t>
      </w:r>
      <w:proofErr w:type="spellStart"/>
      <w:r>
        <w:rPr>
          <w:lang w:eastAsia="el-GR"/>
        </w:rPr>
        <w:t>Μ.Καλομοίρη</w:t>
      </w:r>
      <w:proofErr w:type="spellEnd"/>
      <w:r>
        <w:rPr>
          <w:lang w:eastAsia="el-GR"/>
        </w:rPr>
        <w:t xml:space="preserve"> στο Καλό </w:t>
      </w:r>
      <w:proofErr w:type="spellStart"/>
      <w:r>
        <w:rPr>
          <w:lang w:eastAsia="el-GR"/>
        </w:rPr>
        <w:t>Γυαλό</w:t>
      </w:r>
      <w:proofErr w:type="spellEnd"/>
      <w:r>
        <w:rPr>
          <w:lang w:eastAsia="el-GR"/>
        </w:rPr>
        <w:t xml:space="preserve">.   </w:t>
      </w:r>
    </w:p>
    <w:p w:rsidR="00567006" w:rsidRDefault="009226BF" w:rsidP="007D6C2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lang w:eastAsia="el-GR"/>
        </w:rPr>
      </w:pPr>
      <w:r>
        <w:rPr>
          <w:lang w:eastAsia="el-GR"/>
        </w:rPr>
        <w:lastRenderedPageBreak/>
        <w:t>Τ</w:t>
      </w:r>
      <w:r w:rsidR="00567006" w:rsidRPr="00567006">
        <w:rPr>
          <w:lang w:eastAsia="el-GR"/>
        </w:rPr>
        <w:t xml:space="preserve">ο </w:t>
      </w:r>
      <w:proofErr w:type="spellStart"/>
      <w:r w:rsidR="00567006" w:rsidRPr="00567006">
        <w:rPr>
          <w:lang w:eastAsia="el-GR"/>
        </w:rPr>
        <w:t>Υποέργο</w:t>
      </w:r>
      <w:proofErr w:type="spellEnd"/>
      <w:r w:rsidR="00567006" w:rsidRPr="00567006">
        <w:rPr>
          <w:lang w:eastAsia="el-GR"/>
        </w:rPr>
        <w:t xml:space="preserve"> 6: </w:t>
      </w:r>
      <w:r w:rsidR="00FA4073" w:rsidRPr="00FA4073">
        <w:rPr>
          <w:lang w:eastAsia="el-GR"/>
        </w:rPr>
        <w:t>Αρχαιολογικές Έρευνες &amp; Εργασίες</w:t>
      </w:r>
      <w:r w:rsidR="00567006" w:rsidRPr="00567006">
        <w:rPr>
          <w:lang w:eastAsia="el-GR"/>
        </w:rPr>
        <w:t xml:space="preserve"> </w:t>
      </w:r>
      <w:r>
        <w:rPr>
          <w:lang w:eastAsia="el-GR"/>
        </w:rPr>
        <w:t xml:space="preserve"> </w:t>
      </w:r>
      <w:r w:rsidR="00567006" w:rsidRPr="00567006">
        <w:rPr>
          <w:lang w:eastAsia="el-GR"/>
        </w:rPr>
        <w:t xml:space="preserve"> υλοποι</w:t>
      </w:r>
      <w:r>
        <w:rPr>
          <w:lang w:eastAsia="el-GR"/>
        </w:rPr>
        <w:t xml:space="preserve">είται </w:t>
      </w:r>
      <w:r w:rsidR="00567006">
        <w:rPr>
          <w:lang w:eastAsia="el-GR"/>
        </w:rPr>
        <w:t xml:space="preserve"> </w:t>
      </w:r>
      <w:r w:rsidR="00567006" w:rsidRPr="003B6D01">
        <w:rPr>
          <w:lang w:eastAsia="el-GR"/>
        </w:rPr>
        <w:t xml:space="preserve"> </w:t>
      </w:r>
      <w:r w:rsidR="00654C5E">
        <w:rPr>
          <w:lang w:eastAsia="el-GR"/>
        </w:rPr>
        <w:t xml:space="preserve">και παρακολουθείται καθημερινά από προσωπικό της Εφορείας Αρχαιοτήτων </w:t>
      </w:r>
      <w:proofErr w:type="spellStart"/>
      <w:r w:rsidR="00654C5E">
        <w:rPr>
          <w:lang w:eastAsia="el-GR"/>
        </w:rPr>
        <w:t>Αν.Αττικής</w:t>
      </w:r>
      <w:proofErr w:type="spellEnd"/>
      <w:r w:rsidR="00654C5E">
        <w:rPr>
          <w:lang w:eastAsia="el-GR"/>
        </w:rPr>
        <w:t xml:space="preserve">  </w:t>
      </w:r>
      <w:r w:rsidR="00567006" w:rsidRPr="003B6D01">
        <w:rPr>
          <w:lang w:eastAsia="el-GR"/>
        </w:rPr>
        <w:t xml:space="preserve">παράλληλα </w:t>
      </w:r>
      <w:r w:rsidR="00567006">
        <w:rPr>
          <w:lang w:eastAsia="el-GR"/>
        </w:rPr>
        <w:t xml:space="preserve">και ανάλογα με την εξέλιξη </w:t>
      </w:r>
      <w:r w:rsidR="00567006" w:rsidRPr="003B6D01">
        <w:rPr>
          <w:lang w:eastAsia="el-GR"/>
        </w:rPr>
        <w:t>των κατασκευαστικών έργων</w:t>
      </w:r>
      <w:r>
        <w:rPr>
          <w:lang w:eastAsia="el-GR"/>
        </w:rPr>
        <w:t xml:space="preserve"> του δικτύου ακαθάρτων  </w:t>
      </w:r>
      <w:r w:rsidR="00654C5E">
        <w:rPr>
          <w:lang w:eastAsia="el-GR"/>
        </w:rPr>
        <w:t xml:space="preserve">. </w:t>
      </w:r>
    </w:p>
    <w:p w:rsidR="001E11AC" w:rsidRDefault="009226BF" w:rsidP="00567006">
      <w:pPr>
        <w:pStyle w:val="ListParagraph"/>
        <w:numPr>
          <w:ilvl w:val="0"/>
          <w:numId w:val="2"/>
        </w:numPr>
        <w:spacing w:before="120" w:after="120" w:line="320" w:lineRule="atLeast"/>
        <w:jc w:val="both"/>
        <w:rPr>
          <w:noProof/>
          <w:lang w:eastAsia="el-GR"/>
        </w:rPr>
      </w:pPr>
      <w:r>
        <w:rPr>
          <w:noProof/>
          <w:lang w:eastAsia="el-GR"/>
        </w:rPr>
        <w:t>Το</w:t>
      </w:r>
      <w:r w:rsidR="001E11AC">
        <w:rPr>
          <w:noProof/>
          <w:lang w:eastAsia="el-GR"/>
        </w:rPr>
        <w:t xml:space="preserve"> </w:t>
      </w:r>
      <w:r w:rsidR="001E11AC" w:rsidRPr="00567006">
        <w:rPr>
          <w:noProof/>
          <w:lang w:eastAsia="el-GR"/>
        </w:rPr>
        <w:t>Υποέργο 7: Μελέτη επαναχρησιμοποίησης επεξεργασμένων λυμάτων</w:t>
      </w:r>
      <w:r w:rsidR="001E11AC" w:rsidRPr="003B6D01">
        <w:rPr>
          <w:noProof/>
          <w:lang w:eastAsia="el-GR"/>
        </w:rPr>
        <w:t xml:space="preserve">,  </w:t>
      </w:r>
      <w:r w:rsidR="001E11AC">
        <w:rPr>
          <w:noProof/>
          <w:lang w:eastAsia="el-GR"/>
        </w:rPr>
        <w:t>η σχετική σύμβαση ύψους 35.960€ υπογράφτηκε στις 22/9/2016. Η μελέτη εκπονήθηκε και μετά</w:t>
      </w:r>
      <w:r w:rsidR="00B17C4D" w:rsidRPr="00B17C4D">
        <w:rPr>
          <w:noProof/>
          <w:lang w:eastAsia="el-GR"/>
        </w:rPr>
        <w:t xml:space="preserve"> </w:t>
      </w:r>
      <w:r w:rsidR="001E11AC">
        <w:rPr>
          <w:noProof/>
          <w:lang w:eastAsia="el-GR"/>
        </w:rPr>
        <w:t xml:space="preserve">την έγκριση και οριστική παραλαβή </w:t>
      </w:r>
      <w:r>
        <w:rPr>
          <w:noProof/>
          <w:lang w:eastAsia="el-GR"/>
        </w:rPr>
        <w:t xml:space="preserve">της </w:t>
      </w:r>
      <w:r w:rsidR="003B2DC6" w:rsidRPr="00B17C4D">
        <w:rPr>
          <w:noProof/>
          <w:lang w:eastAsia="el-GR"/>
        </w:rPr>
        <w:t>από το Δημοτικό Συμβούλιο,</w:t>
      </w:r>
      <w:r>
        <w:rPr>
          <w:noProof/>
          <w:lang w:eastAsia="el-GR"/>
        </w:rPr>
        <w:t xml:space="preserve"> </w:t>
      </w:r>
      <w:r w:rsidR="001E11AC">
        <w:rPr>
          <w:noProof/>
          <w:lang w:eastAsia="el-GR"/>
        </w:rPr>
        <w:t xml:space="preserve">το υποέργο ολοκληρώθηκε.  </w:t>
      </w:r>
    </w:p>
    <w:p w:rsidR="00654C5E" w:rsidRDefault="00654C5E" w:rsidP="00654C5E">
      <w:pPr>
        <w:pStyle w:val="ListParagraph"/>
        <w:spacing w:before="120" w:after="120" w:line="320" w:lineRule="atLeast"/>
        <w:jc w:val="both"/>
        <w:rPr>
          <w:noProof/>
          <w:lang w:eastAsia="el-GR"/>
        </w:rPr>
      </w:pPr>
    </w:p>
    <w:p w:rsidR="009226BF" w:rsidRDefault="009226BF" w:rsidP="00567006">
      <w:pPr>
        <w:pStyle w:val="ListParagraph"/>
        <w:numPr>
          <w:ilvl w:val="0"/>
          <w:numId w:val="2"/>
        </w:numPr>
        <w:spacing w:before="120" w:after="120" w:line="320" w:lineRule="atLeast"/>
        <w:jc w:val="both"/>
        <w:rPr>
          <w:noProof/>
          <w:lang w:eastAsia="el-GR"/>
        </w:rPr>
      </w:pPr>
      <w:r>
        <w:rPr>
          <w:noProof/>
          <w:lang w:eastAsia="el-GR"/>
        </w:rPr>
        <w:t xml:space="preserve">Το Υποέργο 8:  </w:t>
      </w:r>
      <w:r w:rsidRPr="009226BF">
        <w:rPr>
          <w:noProof/>
          <w:lang w:eastAsia="el-GR"/>
        </w:rPr>
        <w:t>Κόστος  Υποδοχής  ΑΕΕΚ</w:t>
      </w:r>
    </w:p>
    <w:p w:rsidR="00196710" w:rsidRPr="00196710" w:rsidRDefault="00196710" w:rsidP="00196710">
      <w:pPr>
        <w:spacing w:after="120" w:line="240" w:lineRule="auto"/>
        <w:ind w:left="709"/>
        <w:jc w:val="both"/>
        <w:rPr>
          <w:noProof/>
          <w:lang w:eastAsia="el-GR"/>
        </w:rPr>
      </w:pPr>
      <w:r w:rsidRPr="00196710">
        <w:rPr>
          <w:noProof/>
          <w:lang w:eastAsia="el-GR"/>
        </w:rPr>
        <w:t>Αναμένεται η υπογραφή τριμερούς σύμβαση</w:t>
      </w:r>
      <w:r>
        <w:rPr>
          <w:noProof/>
          <w:lang w:eastAsia="el-GR"/>
        </w:rPr>
        <w:t xml:space="preserve">ς </w:t>
      </w:r>
      <w:r w:rsidRPr="00196710">
        <w:rPr>
          <w:noProof/>
          <w:lang w:eastAsia="el-GR"/>
        </w:rPr>
        <w:t xml:space="preserve">  μεταξύ συλλογικού συστήματος ΣΑΝΚΕ </w:t>
      </w:r>
      <w:r w:rsidR="003B2DC6" w:rsidRPr="00B17C4D">
        <w:rPr>
          <w:noProof/>
          <w:lang w:eastAsia="el-GR"/>
        </w:rPr>
        <w:t>ή ΑΕΝΑΚΚ</w:t>
      </w:r>
      <w:bookmarkStart w:id="0" w:name="_GoBack"/>
      <w:bookmarkEnd w:id="0"/>
      <w:r w:rsidRPr="00196710">
        <w:rPr>
          <w:noProof/>
          <w:lang w:eastAsia="el-GR"/>
        </w:rPr>
        <w:t>–ΔΗΜΟΣ –ΑΝΑΔΟΧΟΣ</w:t>
      </w:r>
      <w:r>
        <w:rPr>
          <w:noProof/>
          <w:lang w:eastAsia="el-GR"/>
        </w:rPr>
        <w:t xml:space="preserve">  ΕΡΤΕΚΑ ΑΕ για την μεταφορά -</w:t>
      </w:r>
      <w:r w:rsidRPr="00196710">
        <w:rPr>
          <w:noProof/>
          <w:lang w:eastAsia="el-GR"/>
        </w:rPr>
        <w:t xml:space="preserve"> </w:t>
      </w:r>
      <w:r w:rsidRPr="006C53C6">
        <w:rPr>
          <w:noProof/>
          <w:lang w:eastAsia="el-GR"/>
        </w:rPr>
        <w:t xml:space="preserve">υποδοχή </w:t>
      </w:r>
      <w:r>
        <w:rPr>
          <w:noProof/>
          <w:lang w:eastAsia="el-GR"/>
        </w:rPr>
        <w:t xml:space="preserve">περίσσειας </w:t>
      </w:r>
      <w:r w:rsidRPr="006C53C6">
        <w:rPr>
          <w:noProof/>
          <w:lang w:eastAsia="el-GR"/>
        </w:rPr>
        <w:t xml:space="preserve">αποβλήτων εκσκαφής σε αδεοδοτημένες μονάδες ΑΕΚΚ </w:t>
      </w:r>
      <w:r w:rsidRPr="00196710">
        <w:rPr>
          <w:noProof/>
          <w:lang w:eastAsia="el-GR"/>
        </w:rPr>
        <w:t xml:space="preserve"> . </w:t>
      </w:r>
    </w:p>
    <w:p w:rsidR="009226BF" w:rsidRPr="009226BF" w:rsidRDefault="009226BF" w:rsidP="009226BF">
      <w:pPr>
        <w:pStyle w:val="ListParagraph"/>
        <w:spacing w:before="120" w:after="120" w:line="320" w:lineRule="atLeast"/>
        <w:jc w:val="both"/>
        <w:rPr>
          <w:noProof/>
          <w:lang w:eastAsia="el-GR"/>
        </w:rPr>
      </w:pPr>
    </w:p>
    <w:p w:rsidR="001E11AC" w:rsidRPr="002748FE" w:rsidRDefault="001E11AC" w:rsidP="001E11AC">
      <w:pPr>
        <w:spacing w:after="120" w:line="240" w:lineRule="auto"/>
        <w:jc w:val="both"/>
        <w:rPr>
          <w:noProof/>
          <w:lang w:eastAsia="el-GR"/>
        </w:rPr>
      </w:pPr>
    </w:p>
    <w:p w:rsidR="001E11AC" w:rsidRDefault="001E11AC" w:rsidP="000119EE">
      <w:pPr>
        <w:spacing w:after="120" w:line="240" w:lineRule="auto"/>
        <w:jc w:val="both"/>
        <w:rPr>
          <w:noProof/>
          <w:lang w:eastAsia="el-GR"/>
        </w:rPr>
      </w:pPr>
    </w:p>
    <w:p w:rsidR="00AA02DB" w:rsidRPr="00AA02DB" w:rsidRDefault="00AA02DB" w:rsidP="001F2134">
      <w:pPr>
        <w:rPr>
          <w:lang w:eastAsia="el-GR"/>
        </w:rPr>
      </w:pPr>
    </w:p>
    <w:sectPr w:rsidR="00AA02DB" w:rsidRPr="00AA02DB" w:rsidSect="004E73EF">
      <w:footerReference w:type="default" r:id="rId11"/>
      <w:pgSz w:w="11906" w:h="16838"/>
      <w:pgMar w:top="851" w:right="991" w:bottom="1985" w:left="1134" w:header="708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83" w:rsidRDefault="000A4283" w:rsidP="00807D28">
      <w:pPr>
        <w:spacing w:after="0" w:line="240" w:lineRule="auto"/>
      </w:pPr>
      <w:r>
        <w:separator/>
      </w:r>
    </w:p>
  </w:endnote>
  <w:endnote w:type="continuationSeparator" w:id="0">
    <w:p w:rsidR="000A4283" w:rsidRDefault="000A4283" w:rsidP="0080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28" w:rsidRDefault="00807D28" w:rsidP="00DE2DD3">
    <w:pPr>
      <w:pStyle w:val="Footer"/>
      <w:tabs>
        <w:tab w:val="clear" w:pos="8306"/>
        <w:tab w:val="right" w:pos="8080"/>
      </w:tabs>
      <w:ind w:right="-142" w:hanging="284"/>
    </w:pPr>
    <w:r w:rsidRPr="00807D28">
      <w:rPr>
        <w:noProof/>
        <w:lang w:eastAsia="el-GR"/>
      </w:rPr>
      <w:drawing>
        <wp:inline distT="0" distB="0" distL="0" distR="0" wp14:anchorId="6BD7A0FA" wp14:editId="4A478D48">
          <wp:extent cx="926733" cy="609600"/>
          <wp:effectExtent l="0" t="0" r="6985" b="0"/>
          <wp:docPr id="63" name="Εικόνα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968" cy="63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F3E">
      <w:t xml:space="preserve">        </w:t>
    </w:r>
    <w:r w:rsidR="00F030E9">
      <w:t xml:space="preserve">                </w:t>
    </w:r>
    <w:r w:rsidR="007D2A11">
      <w:t xml:space="preserve">    </w:t>
    </w:r>
    <w:r w:rsidR="00F030E9">
      <w:t xml:space="preserve">             </w:t>
    </w:r>
    <w:r w:rsidR="00766F3E">
      <w:t xml:space="preserve">   </w:t>
    </w:r>
    <w:r w:rsidR="00FC3B2C" w:rsidRPr="00ED5EA5">
      <w:rPr>
        <w:rFonts w:ascii="Open Sans" w:hAnsi="Open Sans" w:cs="Arial"/>
        <w:b/>
        <w:bCs/>
        <w:noProof/>
        <w:color w:val="202020"/>
        <w:sz w:val="45"/>
        <w:szCs w:val="45"/>
        <w:lang w:eastAsia="el-GR"/>
      </w:rPr>
      <w:t xml:space="preserve">               </w:t>
    </w:r>
    <w:r w:rsidR="007D2A11">
      <w:t xml:space="preserve"> </w:t>
    </w:r>
    <w:r w:rsidR="008B5118">
      <w:t xml:space="preserve">                  </w:t>
    </w:r>
    <w:r w:rsidR="007D2A11">
      <w:t xml:space="preserve">    </w:t>
    </w:r>
    <w:r w:rsidR="006F5CC2">
      <w:t xml:space="preserve">           </w:t>
    </w:r>
    <w:r w:rsidR="007D2A11">
      <w:t xml:space="preserve">   </w:t>
    </w:r>
    <w:r w:rsidR="00F030E9">
      <w:t xml:space="preserve">          </w:t>
    </w:r>
    <w:r w:rsidR="00766F3E">
      <w:t xml:space="preserve">     </w:t>
    </w:r>
    <w:r w:rsidR="00AC460C">
      <w:t xml:space="preserve"> </w:t>
    </w:r>
    <w:r w:rsidR="006F5CC2">
      <w:t xml:space="preserve">     </w:t>
    </w:r>
    <w:r w:rsidR="00766F3E" w:rsidRPr="00807D28">
      <w:rPr>
        <w:noProof/>
        <w:lang w:eastAsia="el-GR"/>
      </w:rPr>
      <w:drawing>
        <wp:inline distT="0" distB="0" distL="0" distR="0" wp14:anchorId="5DEE8014" wp14:editId="21B46B3D">
          <wp:extent cx="962025" cy="590889"/>
          <wp:effectExtent l="0" t="0" r="0" b="0"/>
          <wp:docPr id="64" name="Εικόνα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772" cy="6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F3E" w:rsidRDefault="00F030E9" w:rsidP="00DE2DD3">
    <w:pPr>
      <w:pStyle w:val="Footer"/>
      <w:ind w:hanging="567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  <w:r w:rsidR="00DE2DD3">
      <w:rPr>
        <w:b/>
        <w:sz w:val="20"/>
        <w:szCs w:val="20"/>
      </w:rPr>
      <w:t xml:space="preserve">    </w:t>
    </w:r>
    <w:r w:rsidR="0018149A" w:rsidRPr="00ED5EA5">
      <w:rPr>
        <w:b/>
        <w:sz w:val="20"/>
        <w:szCs w:val="20"/>
      </w:rPr>
      <w:t xml:space="preserve"> </w:t>
    </w:r>
    <w:r w:rsidR="00766F3E" w:rsidRPr="0018149A">
      <w:rPr>
        <w:b/>
        <w:sz w:val="18"/>
        <w:szCs w:val="18"/>
      </w:rPr>
      <w:t>Ευρωπαϊκή</w:t>
    </w:r>
    <w:r w:rsidR="00766F3E" w:rsidRPr="0018149A">
      <w:rPr>
        <w:b/>
        <w:sz w:val="16"/>
        <w:szCs w:val="16"/>
      </w:rPr>
      <w:t xml:space="preserve"> </w:t>
    </w:r>
    <w:r w:rsidR="00766F3E" w:rsidRPr="0018149A">
      <w:rPr>
        <w:b/>
        <w:sz w:val="18"/>
        <w:szCs w:val="18"/>
      </w:rPr>
      <w:t>Ένωση</w:t>
    </w:r>
    <w:r w:rsidR="00DE2DD3" w:rsidRPr="00DE2DD3">
      <w:rPr>
        <w:b/>
        <w:sz w:val="20"/>
        <w:szCs w:val="20"/>
      </w:rPr>
      <w:t xml:space="preserve"> </w:t>
    </w:r>
    <w:r w:rsidR="00DE2DD3">
      <w:rPr>
        <w:b/>
        <w:sz w:val="20"/>
        <w:szCs w:val="20"/>
      </w:rPr>
      <w:t xml:space="preserve">               </w:t>
    </w:r>
    <w:r w:rsidR="00DE2DD3" w:rsidRPr="000735BA">
      <w:rPr>
        <w:b/>
        <w:sz w:val="20"/>
        <w:szCs w:val="20"/>
      </w:rPr>
      <w:t>Με τη συγχρηματοδότηση της Ελλάδας και της Ευρωπαϊκής Ένωσης</w:t>
    </w:r>
  </w:p>
  <w:p w:rsidR="00AC460C" w:rsidRPr="0018149A" w:rsidRDefault="00AC460C" w:rsidP="00DE2DD3">
    <w:pPr>
      <w:pStyle w:val="Footer"/>
      <w:ind w:hanging="567"/>
      <w:rPr>
        <w:sz w:val="16"/>
        <w:szCs w:val="16"/>
      </w:rPr>
    </w:pPr>
    <w:r>
      <w:rPr>
        <w:b/>
        <w:sz w:val="20"/>
        <w:szCs w:val="20"/>
      </w:rPr>
      <w:t xml:space="preserve">    </w:t>
    </w:r>
    <w:r w:rsidR="00DE2DD3">
      <w:rPr>
        <w:b/>
        <w:sz w:val="20"/>
        <w:szCs w:val="20"/>
      </w:rPr>
      <w:t xml:space="preserve">   </w:t>
    </w:r>
    <w:r w:rsidR="0018149A" w:rsidRPr="00ED5EA5">
      <w:rPr>
        <w:b/>
        <w:sz w:val="20"/>
        <w:szCs w:val="20"/>
      </w:rPr>
      <w:t xml:space="preserve"> </w:t>
    </w:r>
    <w:r w:rsidR="00DE2DD3">
      <w:rPr>
        <w:b/>
        <w:sz w:val="20"/>
        <w:szCs w:val="20"/>
      </w:rPr>
      <w:t xml:space="preserve"> </w:t>
    </w:r>
    <w:r w:rsidR="0018149A" w:rsidRPr="00ED5EA5">
      <w:rPr>
        <w:b/>
        <w:sz w:val="20"/>
        <w:szCs w:val="20"/>
      </w:rPr>
      <w:t xml:space="preserve">  </w:t>
    </w:r>
    <w:r w:rsidRPr="0018149A">
      <w:rPr>
        <w:sz w:val="16"/>
        <w:szCs w:val="16"/>
      </w:rPr>
      <w:t>Ταμείο Συνοχής</w:t>
    </w:r>
    <w:r w:rsidR="006F5CC2" w:rsidRPr="0018149A">
      <w:rPr>
        <w:sz w:val="16"/>
        <w:szCs w:val="16"/>
      </w:rPr>
      <w:t xml:space="preserve">                           </w:t>
    </w:r>
  </w:p>
  <w:p w:rsidR="00807D28" w:rsidRPr="00766F3E" w:rsidRDefault="00F030E9" w:rsidP="006F5CC2">
    <w:pPr>
      <w:pStyle w:val="Footer"/>
      <w:ind w:hanging="567"/>
      <w:rPr>
        <w:b/>
        <w:sz w:val="14"/>
        <w:szCs w:val="14"/>
      </w:rPr>
    </w:pPr>
    <w:r>
      <w:rPr>
        <w:b/>
        <w:sz w:val="20"/>
        <w:szCs w:val="20"/>
      </w:rPr>
      <w:t xml:space="preserve"> </w:t>
    </w:r>
    <w:r w:rsidR="00766F3E" w:rsidRPr="00F030E9">
      <w:rPr>
        <w:b/>
        <w:sz w:val="20"/>
        <w:szCs w:val="20"/>
      </w:rPr>
      <w:t xml:space="preserve">  </w:t>
    </w:r>
    <w:r w:rsidR="00AC460C">
      <w:rPr>
        <w:b/>
        <w:sz w:val="20"/>
        <w:szCs w:val="20"/>
      </w:rPr>
      <w:t xml:space="preserve">                                               </w:t>
    </w:r>
    <w:r w:rsidR="006F5CC2">
      <w:rPr>
        <w:b/>
        <w:sz w:val="20"/>
        <w:szCs w:val="20"/>
      </w:rPr>
      <w:t xml:space="preserve">   </w:t>
    </w:r>
    <w:r w:rsidR="00AC460C">
      <w:rPr>
        <w:b/>
        <w:sz w:val="20"/>
        <w:szCs w:val="20"/>
      </w:rPr>
      <w:t xml:space="preserve"> </w:t>
    </w:r>
    <w:r w:rsidR="00807D28" w:rsidRPr="000735BA">
      <w:rPr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83" w:rsidRDefault="000A4283" w:rsidP="00807D28">
      <w:pPr>
        <w:spacing w:after="0" w:line="240" w:lineRule="auto"/>
      </w:pPr>
      <w:r>
        <w:separator/>
      </w:r>
    </w:p>
  </w:footnote>
  <w:footnote w:type="continuationSeparator" w:id="0">
    <w:p w:rsidR="000A4283" w:rsidRDefault="000A4283" w:rsidP="0080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853"/>
    <w:multiLevelType w:val="hybridMultilevel"/>
    <w:tmpl w:val="FE689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1B3"/>
    <w:multiLevelType w:val="hybridMultilevel"/>
    <w:tmpl w:val="92D6B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E7F"/>
    <w:multiLevelType w:val="hybridMultilevel"/>
    <w:tmpl w:val="2E223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7DF3"/>
    <w:multiLevelType w:val="hybridMultilevel"/>
    <w:tmpl w:val="62E45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42467"/>
    <w:multiLevelType w:val="hybridMultilevel"/>
    <w:tmpl w:val="4F1A1AE0"/>
    <w:lvl w:ilvl="0" w:tplc="2E140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28"/>
    <w:rsid w:val="00003C7D"/>
    <w:rsid w:val="000119EE"/>
    <w:rsid w:val="000133AC"/>
    <w:rsid w:val="00024B29"/>
    <w:rsid w:val="000735BA"/>
    <w:rsid w:val="000A4283"/>
    <w:rsid w:val="000B3331"/>
    <w:rsid w:val="000D095D"/>
    <w:rsid w:val="0018149A"/>
    <w:rsid w:val="00196710"/>
    <w:rsid w:val="001B666B"/>
    <w:rsid w:val="001E0D80"/>
    <w:rsid w:val="001E11AC"/>
    <w:rsid w:val="001F2134"/>
    <w:rsid w:val="00243EA6"/>
    <w:rsid w:val="002748FE"/>
    <w:rsid w:val="00284C65"/>
    <w:rsid w:val="002F7485"/>
    <w:rsid w:val="00320134"/>
    <w:rsid w:val="00320B7F"/>
    <w:rsid w:val="00337F8E"/>
    <w:rsid w:val="00356D73"/>
    <w:rsid w:val="00380A43"/>
    <w:rsid w:val="003931F2"/>
    <w:rsid w:val="003B2DC6"/>
    <w:rsid w:val="003C4C82"/>
    <w:rsid w:val="00476DE4"/>
    <w:rsid w:val="004B7D60"/>
    <w:rsid w:val="004E73EF"/>
    <w:rsid w:val="004F1CE7"/>
    <w:rsid w:val="005066EC"/>
    <w:rsid w:val="0055187E"/>
    <w:rsid w:val="00563806"/>
    <w:rsid w:val="00567006"/>
    <w:rsid w:val="005D4CAC"/>
    <w:rsid w:val="0064271D"/>
    <w:rsid w:val="00654C5E"/>
    <w:rsid w:val="00667439"/>
    <w:rsid w:val="00675746"/>
    <w:rsid w:val="006906EE"/>
    <w:rsid w:val="006C53C6"/>
    <w:rsid w:val="006F5CC2"/>
    <w:rsid w:val="00705CF0"/>
    <w:rsid w:val="00731FFD"/>
    <w:rsid w:val="00766F3E"/>
    <w:rsid w:val="00776977"/>
    <w:rsid w:val="007D2A11"/>
    <w:rsid w:val="00807D28"/>
    <w:rsid w:val="00816F8C"/>
    <w:rsid w:val="00817B5A"/>
    <w:rsid w:val="008509FC"/>
    <w:rsid w:val="008B5118"/>
    <w:rsid w:val="008C0587"/>
    <w:rsid w:val="008E39D3"/>
    <w:rsid w:val="009226BF"/>
    <w:rsid w:val="009545DD"/>
    <w:rsid w:val="00992AFC"/>
    <w:rsid w:val="009936AC"/>
    <w:rsid w:val="009D7604"/>
    <w:rsid w:val="009E6723"/>
    <w:rsid w:val="00A30588"/>
    <w:rsid w:val="00A43F0F"/>
    <w:rsid w:val="00A72A48"/>
    <w:rsid w:val="00A9288B"/>
    <w:rsid w:val="00AA02DB"/>
    <w:rsid w:val="00AC460C"/>
    <w:rsid w:val="00AC6A74"/>
    <w:rsid w:val="00AD1009"/>
    <w:rsid w:val="00B064F1"/>
    <w:rsid w:val="00B17C4D"/>
    <w:rsid w:val="00B26C24"/>
    <w:rsid w:val="00B427D2"/>
    <w:rsid w:val="00B80F0A"/>
    <w:rsid w:val="00BD0099"/>
    <w:rsid w:val="00BD06C5"/>
    <w:rsid w:val="00BD2E67"/>
    <w:rsid w:val="00BF12BE"/>
    <w:rsid w:val="00C107B3"/>
    <w:rsid w:val="00C6151D"/>
    <w:rsid w:val="00C77257"/>
    <w:rsid w:val="00CB43A1"/>
    <w:rsid w:val="00D93222"/>
    <w:rsid w:val="00D945FF"/>
    <w:rsid w:val="00DA115F"/>
    <w:rsid w:val="00DB5932"/>
    <w:rsid w:val="00DB618E"/>
    <w:rsid w:val="00DE2DD3"/>
    <w:rsid w:val="00E57305"/>
    <w:rsid w:val="00E93F21"/>
    <w:rsid w:val="00E96524"/>
    <w:rsid w:val="00EB78B1"/>
    <w:rsid w:val="00EC0C68"/>
    <w:rsid w:val="00ED5EA5"/>
    <w:rsid w:val="00F030E9"/>
    <w:rsid w:val="00F03D11"/>
    <w:rsid w:val="00F50B03"/>
    <w:rsid w:val="00FA4073"/>
    <w:rsid w:val="00FA4177"/>
    <w:rsid w:val="00FA74AA"/>
    <w:rsid w:val="00FC3B2C"/>
    <w:rsid w:val="00FC7D08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EFFEAD"/>
  <w15:chartTrackingRefBased/>
  <w15:docId w15:val="{5D77C6F7-EBF1-453C-A5BA-D1CBAF2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E6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D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28"/>
  </w:style>
  <w:style w:type="paragraph" w:styleId="Footer">
    <w:name w:val="footer"/>
    <w:basedOn w:val="Normal"/>
    <w:link w:val="FooterChar"/>
    <w:uiPriority w:val="99"/>
    <w:unhideWhenUsed/>
    <w:rsid w:val="00807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28"/>
  </w:style>
  <w:style w:type="table" w:styleId="TableGrid">
    <w:name w:val="Table Grid"/>
    <w:basedOn w:val="TableNormal"/>
    <w:uiPriority w:val="39"/>
    <w:rsid w:val="0080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D2E67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D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D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6DE4"/>
    <w:rPr>
      <w:strike w:val="0"/>
      <w:dstrike w:val="0"/>
      <w:color w:val="202020"/>
      <w:u w:val="none"/>
      <w:effect w:val="none"/>
      <w:shd w:val="clear" w:color="auto" w:fill="auto"/>
    </w:rPr>
  </w:style>
  <w:style w:type="character" w:customStyle="1" w:styleId="site-title1">
    <w:name w:val="site-title1"/>
    <w:basedOn w:val="DefaultParagraphFont"/>
    <w:rsid w:val="00476DE4"/>
    <w:rPr>
      <w:b/>
      <w:bCs/>
      <w:color w:val="FFFFFF"/>
      <w:sz w:val="45"/>
      <w:szCs w:val="4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6D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6DE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6D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6DE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56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D3"/>
    <w:rPr>
      <w:rFonts w:ascii="Segoe UI" w:hAnsi="Segoe UI" w:cs="Segoe UI"/>
      <w:sz w:val="18"/>
      <w:szCs w:val="18"/>
    </w:rPr>
  </w:style>
  <w:style w:type="character" w:customStyle="1" w:styleId="a">
    <w:name w:val="Σώμα κειμένου_"/>
    <w:link w:val="17"/>
    <w:locked/>
    <w:rsid w:val="00AC6A74"/>
    <w:rPr>
      <w:shd w:val="clear" w:color="auto" w:fill="FFFFFF"/>
    </w:rPr>
  </w:style>
  <w:style w:type="paragraph" w:customStyle="1" w:styleId="17">
    <w:name w:val="Σώμα κειμένου17"/>
    <w:basedOn w:val="Normal"/>
    <w:link w:val="a"/>
    <w:rsid w:val="00AC6A74"/>
    <w:pPr>
      <w:shd w:val="clear" w:color="auto" w:fill="FFFFFF"/>
      <w:spacing w:after="0" w:line="158" w:lineRule="exact"/>
      <w:ind w:hanging="3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9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55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4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F77A-1AA1-4B49-892D-0D88E2E6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2016-11-08T10:50:00Z</cp:lastPrinted>
  <dcterms:created xsi:type="dcterms:W3CDTF">2021-09-24T05:08:00Z</dcterms:created>
  <dcterms:modified xsi:type="dcterms:W3CDTF">2021-09-24T05:31:00Z</dcterms:modified>
</cp:coreProperties>
</file>