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4AA" w:rsidRDefault="00FA74AA" w:rsidP="00FA74AA">
      <w:pPr>
        <w:ind w:left="-284"/>
        <w:rPr>
          <w:noProof/>
          <w:lang w:eastAsia="el-GR"/>
        </w:rPr>
      </w:pPr>
      <w:r w:rsidRPr="00FA74AA">
        <w:rPr>
          <w:noProof/>
          <w:lang w:eastAsia="el-GR"/>
        </w:rPr>
        <w:drawing>
          <wp:inline distT="0" distB="0" distL="0" distR="0">
            <wp:extent cx="6486525" cy="9258300"/>
            <wp:effectExtent l="0" t="0" r="9525" b="0"/>
            <wp:docPr id="56" name="Εικόνα 56" descr="Z:\ΣΕΣ_ΕΣΠΑ_2014 2020\ΠΡΟΣΚΛΗΣΗ για λυματα\για ΔΗΜΟΣΙΟΤΗΤΑ\jpg\ΑΦΙΣΑ ΕΝΤΑΓΜΕΝΗΣ ΠΡΑΞΗ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:\ΣΕΣ_ΕΣΠΑ_2014 2020\ΠΡΟΣΚΛΗΣΗ για λυματα\για ΔΗΜΟΣΙΟΤΗΤΑ\jpg\ΑΦΙΣΑ ΕΝΤΑΓΜΕΝΗΣ ΠΡΑΞΗΣ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8384" cy="9260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br w:type="page"/>
      </w:r>
    </w:p>
    <w:p w:rsidR="00FA74AA" w:rsidRDefault="00FA74AA">
      <w:pPr>
        <w:rPr>
          <w:noProof/>
          <w:lang w:eastAsia="el-GR"/>
        </w:rPr>
      </w:pPr>
    </w:p>
    <w:tbl>
      <w:tblPr>
        <w:tblStyle w:val="a5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1701"/>
        <w:gridCol w:w="3686"/>
      </w:tblGrid>
      <w:tr w:rsidR="00CB43A1" w:rsidTr="00B26C24">
        <w:tc>
          <w:tcPr>
            <w:tcW w:w="3964" w:type="dxa"/>
          </w:tcPr>
          <w:p w:rsidR="00CB43A1" w:rsidRDefault="00CB43A1">
            <w:pPr>
              <w:rPr>
                <w:noProof/>
                <w:lang w:eastAsia="el-GR"/>
              </w:rPr>
            </w:pPr>
            <w:r>
              <w:rPr>
                <w:noProof/>
                <w:lang w:eastAsia="el-GR"/>
              </w:rPr>
              <w:drawing>
                <wp:anchor distT="0" distB="0" distL="114300" distR="114300" simplePos="0" relativeHeight="251661312" behindDoc="0" locked="0" layoutInCell="1" allowOverlap="1" wp14:anchorId="1B5B5EBF" wp14:editId="1B4E8D18">
                  <wp:simplePos x="0" y="0"/>
                  <wp:positionH relativeFrom="column">
                    <wp:posOffset>436880</wp:posOffset>
                  </wp:positionH>
                  <wp:positionV relativeFrom="paragraph">
                    <wp:posOffset>43815</wp:posOffset>
                  </wp:positionV>
                  <wp:extent cx="692822" cy="685800"/>
                  <wp:effectExtent l="0" t="0" r="0" b="0"/>
                  <wp:wrapNone/>
                  <wp:docPr id="66" name="Εικόνα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822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B43A1" w:rsidRDefault="00CB43A1">
            <w:pPr>
              <w:rPr>
                <w:noProof/>
                <w:lang w:eastAsia="el-GR"/>
              </w:rPr>
            </w:pPr>
          </w:p>
          <w:p w:rsidR="00CB43A1" w:rsidRDefault="00CB43A1">
            <w:pPr>
              <w:rPr>
                <w:noProof/>
                <w:lang w:eastAsia="el-GR"/>
              </w:rPr>
            </w:pPr>
          </w:p>
          <w:p w:rsidR="00CB43A1" w:rsidRDefault="00CB43A1">
            <w:pPr>
              <w:rPr>
                <w:rFonts w:cs="Tahoma"/>
                <w:b/>
              </w:rPr>
            </w:pPr>
          </w:p>
          <w:p w:rsidR="00CB43A1" w:rsidRPr="00B26C24" w:rsidRDefault="00CB43A1" w:rsidP="00B26C24">
            <w:pPr>
              <w:spacing w:before="120"/>
              <w:rPr>
                <w:noProof/>
                <w:sz w:val="24"/>
                <w:szCs w:val="24"/>
                <w:lang w:eastAsia="el-GR"/>
              </w:rPr>
            </w:pPr>
            <w:r w:rsidRPr="00B26C24">
              <w:rPr>
                <w:rFonts w:cs="Tahoma"/>
                <w:b/>
                <w:sz w:val="24"/>
                <w:szCs w:val="24"/>
              </w:rPr>
              <w:t>ΕΛΛΗΝΙΚΗ ΔΗΜΟΚΡΑΤΙΑ</w:t>
            </w:r>
          </w:p>
        </w:tc>
        <w:tc>
          <w:tcPr>
            <w:tcW w:w="1701" w:type="dxa"/>
          </w:tcPr>
          <w:p w:rsidR="00CB43A1" w:rsidRDefault="00CB43A1">
            <w:pPr>
              <w:rPr>
                <w:noProof/>
                <w:lang w:eastAsia="el-GR"/>
              </w:rPr>
            </w:pPr>
          </w:p>
        </w:tc>
        <w:tc>
          <w:tcPr>
            <w:tcW w:w="3686" w:type="dxa"/>
          </w:tcPr>
          <w:p w:rsidR="00CB43A1" w:rsidRDefault="00CB43A1" w:rsidP="00CB43A1">
            <w:pPr>
              <w:jc w:val="center"/>
              <w:rPr>
                <w:noProof/>
                <w:lang w:eastAsia="el-GR"/>
              </w:rPr>
            </w:pPr>
            <w:r w:rsidRPr="00F00AFB">
              <w:rPr>
                <w:rFonts w:ascii="Arial" w:hAnsi="Arial" w:cs="Arial"/>
                <w:noProof/>
                <w:sz w:val="16"/>
                <w:szCs w:val="16"/>
                <w:highlight w:val="darkCyan"/>
                <w:lang w:eastAsia="el-GR"/>
              </w:rPr>
              <w:drawing>
                <wp:inline distT="0" distB="0" distL="0" distR="0" wp14:anchorId="7DCA5797" wp14:editId="568F390F">
                  <wp:extent cx="1066800" cy="746034"/>
                  <wp:effectExtent l="0" t="0" r="0" b="0"/>
                  <wp:docPr id="65" name="Εικόνα 65" descr="http://www.markopoulo.gr/appdata/usertexts/images/markopoulo/simea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http://www.markopoulo.gr/appdata/usertexts/images/markopoulo/simea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014" cy="754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43A1" w:rsidRPr="00CB43A1" w:rsidRDefault="00CB43A1" w:rsidP="00B26C24">
            <w:pPr>
              <w:jc w:val="center"/>
              <w:rPr>
                <w:noProof/>
                <w:lang w:eastAsia="el-GR"/>
              </w:rPr>
            </w:pPr>
            <w:r w:rsidRPr="00B26C24">
              <w:rPr>
                <w:rFonts w:cs="Tahoma"/>
                <w:b/>
                <w:sz w:val="24"/>
                <w:szCs w:val="24"/>
              </w:rPr>
              <w:t>ΔΗΜΟΣ ΜΑΡΚΟΠΟΥΛΟΥ ΜΕΣΟΓΑΙΑΣ</w:t>
            </w:r>
          </w:p>
        </w:tc>
      </w:tr>
    </w:tbl>
    <w:p w:rsidR="00FA74AA" w:rsidRDefault="00FA74AA">
      <w:pPr>
        <w:rPr>
          <w:noProof/>
          <w:lang w:eastAsia="el-GR"/>
        </w:rPr>
      </w:pPr>
    </w:p>
    <w:p w:rsidR="00243EA6" w:rsidRDefault="00243EA6">
      <w:pPr>
        <w:rPr>
          <w:noProof/>
          <w:lang w:eastAsia="el-GR"/>
        </w:rPr>
      </w:pPr>
    </w:p>
    <w:p w:rsidR="006906EE" w:rsidRDefault="006906EE" w:rsidP="00243EA6">
      <w:pPr>
        <w:jc w:val="center"/>
        <w:rPr>
          <w:b/>
          <w:sz w:val="24"/>
          <w:szCs w:val="24"/>
        </w:rPr>
      </w:pPr>
    </w:p>
    <w:p w:rsidR="006906EE" w:rsidRDefault="006906EE" w:rsidP="00243EA6">
      <w:pPr>
        <w:jc w:val="center"/>
        <w:rPr>
          <w:b/>
          <w:sz w:val="24"/>
          <w:szCs w:val="24"/>
        </w:rPr>
      </w:pPr>
    </w:p>
    <w:p w:rsidR="00B26C24" w:rsidRDefault="00B26C24" w:rsidP="00243EA6">
      <w:pPr>
        <w:jc w:val="center"/>
        <w:rPr>
          <w:b/>
          <w:color w:val="538135" w:themeColor="accent6" w:themeShade="BF"/>
          <w:spacing w:val="88"/>
          <w:sz w:val="44"/>
          <w:szCs w:val="44"/>
          <w:u w:val="dottedHeavy"/>
        </w:rPr>
      </w:pPr>
    </w:p>
    <w:p w:rsidR="00B26C24" w:rsidRDefault="00B26C24" w:rsidP="00243EA6">
      <w:pPr>
        <w:jc w:val="center"/>
        <w:rPr>
          <w:b/>
          <w:color w:val="538135" w:themeColor="accent6" w:themeShade="BF"/>
          <w:spacing w:val="88"/>
          <w:sz w:val="20"/>
          <w:szCs w:val="20"/>
          <w:u w:val="dottedHeavy"/>
        </w:rPr>
      </w:pPr>
    </w:p>
    <w:p w:rsidR="000B3331" w:rsidRPr="000B3331" w:rsidRDefault="000B3331" w:rsidP="00243EA6">
      <w:pPr>
        <w:jc w:val="center"/>
        <w:rPr>
          <w:b/>
          <w:color w:val="538135" w:themeColor="accent6" w:themeShade="BF"/>
          <w:spacing w:val="88"/>
          <w:sz w:val="20"/>
          <w:szCs w:val="20"/>
          <w:u w:val="dottedHeavy"/>
        </w:rPr>
      </w:pPr>
    </w:p>
    <w:p w:rsidR="00243EA6" w:rsidRPr="006906EE" w:rsidRDefault="00243EA6" w:rsidP="00243EA6">
      <w:pPr>
        <w:jc w:val="center"/>
        <w:rPr>
          <w:b/>
          <w:color w:val="538135" w:themeColor="accent6" w:themeShade="BF"/>
          <w:spacing w:val="88"/>
          <w:sz w:val="44"/>
          <w:szCs w:val="44"/>
          <w:u w:val="dottedHeavy"/>
        </w:rPr>
      </w:pPr>
      <w:r w:rsidRPr="006906EE">
        <w:rPr>
          <w:b/>
          <w:color w:val="538135" w:themeColor="accent6" w:themeShade="BF"/>
          <w:spacing w:val="88"/>
          <w:sz w:val="44"/>
          <w:szCs w:val="44"/>
          <w:u w:val="dottedHeavy"/>
        </w:rPr>
        <w:t>ΕΝΗΜΕΡΩΤΙΚΟ ΔΕΛΤΙΟ</w:t>
      </w:r>
    </w:p>
    <w:p w:rsidR="00243EA6" w:rsidRDefault="00243EA6" w:rsidP="00243EA6"/>
    <w:p w:rsidR="00243EA6" w:rsidRDefault="00243EA6" w:rsidP="00243EA6">
      <w:pPr>
        <w:jc w:val="center"/>
        <w:rPr>
          <w:b/>
        </w:rPr>
      </w:pPr>
    </w:p>
    <w:p w:rsidR="00243EA6" w:rsidRPr="006906EE" w:rsidRDefault="00243EA6" w:rsidP="00243EA6">
      <w:pPr>
        <w:jc w:val="center"/>
        <w:rPr>
          <w:b/>
          <w:sz w:val="28"/>
          <w:szCs w:val="28"/>
        </w:rPr>
      </w:pPr>
      <w:r w:rsidRPr="006906EE">
        <w:rPr>
          <w:b/>
          <w:sz w:val="28"/>
          <w:szCs w:val="28"/>
        </w:rPr>
        <w:t>ΠΡΑΞΗ: ΔΙΚΤΥΑ ΑΠΟΧΕΤΕΥΣΗΣ ΑΚΑΘΑΡΤΩΝ ΔΗΜΟΥ ΜΑΡΚΟΠΟΥΛΟΥ &amp; ΟΛΟΚΛΗΡΩΣΗ ΑΝΑΒΑΘΜΙΣΗΣ ΕΕΛ ΓΙΑ ΣΥΝΟΛΙΚΗ ΔΥΝΑΜΙΚΟΤΗΤΑ 40.000 Ι.Κ.</w:t>
      </w:r>
    </w:p>
    <w:p w:rsidR="00243EA6" w:rsidRPr="006906EE" w:rsidRDefault="00243EA6" w:rsidP="00243EA6">
      <w:pPr>
        <w:jc w:val="center"/>
        <w:rPr>
          <w:b/>
          <w:sz w:val="28"/>
          <w:szCs w:val="28"/>
        </w:rPr>
      </w:pPr>
    </w:p>
    <w:p w:rsidR="00243EA6" w:rsidRDefault="00243EA6" w:rsidP="00243EA6">
      <w:pPr>
        <w:jc w:val="center"/>
        <w:rPr>
          <w:b/>
        </w:rPr>
      </w:pPr>
    </w:p>
    <w:p w:rsidR="000119EE" w:rsidRDefault="000119EE" w:rsidP="00243EA6">
      <w:pPr>
        <w:rPr>
          <w:b/>
        </w:rPr>
      </w:pPr>
    </w:p>
    <w:p w:rsidR="000119EE" w:rsidRDefault="000119EE" w:rsidP="00243EA6">
      <w:pPr>
        <w:rPr>
          <w:b/>
        </w:rPr>
      </w:pPr>
    </w:p>
    <w:p w:rsidR="006906EE" w:rsidRDefault="006906EE" w:rsidP="00243EA6">
      <w:pPr>
        <w:rPr>
          <w:b/>
        </w:rPr>
      </w:pPr>
    </w:p>
    <w:p w:rsidR="000B3331" w:rsidRDefault="000B3331" w:rsidP="00243EA6">
      <w:pPr>
        <w:rPr>
          <w:b/>
        </w:rPr>
      </w:pPr>
    </w:p>
    <w:p w:rsidR="006906EE" w:rsidRDefault="006906EE" w:rsidP="00243EA6">
      <w:pPr>
        <w:rPr>
          <w:b/>
        </w:rPr>
      </w:pPr>
    </w:p>
    <w:p w:rsidR="000119EE" w:rsidRDefault="000119EE" w:rsidP="00243EA6">
      <w:pPr>
        <w:rPr>
          <w:b/>
        </w:rPr>
      </w:pPr>
    </w:p>
    <w:p w:rsidR="000B3331" w:rsidRDefault="000B3331" w:rsidP="00243EA6">
      <w:pPr>
        <w:rPr>
          <w:b/>
        </w:rPr>
      </w:pPr>
    </w:p>
    <w:p w:rsidR="000B3331" w:rsidRDefault="000B3331" w:rsidP="00243EA6">
      <w:pPr>
        <w:rPr>
          <w:b/>
        </w:rPr>
      </w:pPr>
    </w:p>
    <w:p w:rsidR="00243EA6" w:rsidRDefault="00243EA6" w:rsidP="00243EA6">
      <w:pPr>
        <w:rPr>
          <w:b/>
        </w:rPr>
      </w:pPr>
    </w:p>
    <w:p w:rsidR="002F7485" w:rsidRDefault="002F7485" w:rsidP="00243EA6">
      <w:pPr>
        <w:rPr>
          <w:b/>
        </w:rPr>
      </w:pPr>
    </w:p>
    <w:p w:rsidR="003C4C82" w:rsidRPr="009E6723" w:rsidRDefault="003C4C82" w:rsidP="00E93F21">
      <w:pPr>
        <w:ind w:right="567"/>
        <w:jc w:val="center"/>
        <w:rPr>
          <w:b/>
          <w:noProof/>
          <w:sz w:val="4"/>
          <w:szCs w:val="4"/>
          <w:lang w:eastAsia="el-GR"/>
        </w:rPr>
      </w:pPr>
    </w:p>
    <w:p w:rsidR="002F7485" w:rsidRDefault="002F7485" w:rsidP="00243EA6">
      <w:pPr>
        <w:jc w:val="center"/>
        <w:rPr>
          <w:b/>
          <w:noProof/>
          <w:sz w:val="28"/>
          <w:szCs w:val="28"/>
          <w:lang w:eastAsia="el-GR"/>
        </w:rPr>
      </w:pPr>
    </w:p>
    <w:p w:rsidR="00243EA6" w:rsidRDefault="00243EA6" w:rsidP="00243EA6">
      <w:pPr>
        <w:jc w:val="center"/>
        <w:rPr>
          <w:b/>
          <w:noProof/>
          <w:sz w:val="28"/>
          <w:szCs w:val="28"/>
          <w:lang w:eastAsia="el-GR"/>
        </w:rPr>
      </w:pPr>
      <w:r>
        <w:rPr>
          <w:b/>
          <w:noProof/>
          <w:sz w:val="28"/>
          <w:szCs w:val="28"/>
          <w:lang w:eastAsia="el-GR"/>
        </w:rPr>
        <w:t>ΣΥΝΟΠΤΙΚΟ ΔΕ</w:t>
      </w:r>
      <w:r w:rsidRPr="00243EA6">
        <w:rPr>
          <w:b/>
          <w:noProof/>
          <w:sz w:val="28"/>
          <w:szCs w:val="28"/>
          <w:lang w:eastAsia="el-GR"/>
        </w:rPr>
        <w:t>Λ</w:t>
      </w:r>
      <w:r>
        <w:rPr>
          <w:b/>
          <w:noProof/>
          <w:sz w:val="28"/>
          <w:szCs w:val="28"/>
          <w:lang w:eastAsia="el-GR"/>
        </w:rPr>
        <w:t>Τ</w:t>
      </w:r>
      <w:r w:rsidRPr="00243EA6">
        <w:rPr>
          <w:b/>
          <w:noProof/>
          <w:sz w:val="28"/>
          <w:szCs w:val="28"/>
          <w:lang w:eastAsia="el-GR"/>
        </w:rPr>
        <w:t>ΙΟ ΠΡΑΞΗΣ</w:t>
      </w:r>
    </w:p>
    <w:p w:rsidR="00B26C24" w:rsidRPr="00243EA6" w:rsidRDefault="00B26C24" w:rsidP="00243EA6">
      <w:pPr>
        <w:jc w:val="center"/>
        <w:rPr>
          <w:b/>
          <w:noProof/>
          <w:sz w:val="28"/>
          <w:szCs w:val="28"/>
          <w:lang w:eastAsia="el-GR"/>
        </w:rPr>
      </w:pPr>
    </w:p>
    <w:p w:rsidR="00E93F21" w:rsidRDefault="00E93F21" w:rsidP="00380A43">
      <w:pPr>
        <w:spacing w:after="120" w:line="240" w:lineRule="auto"/>
        <w:jc w:val="both"/>
        <w:rPr>
          <w:noProof/>
          <w:lang w:eastAsia="el-GR"/>
        </w:rPr>
      </w:pPr>
      <w:r w:rsidRPr="00E93F21">
        <w:rPr>
          <w:noProof/>
          <w:lang w:eastAsia="el-GR"/>
        </w:rPr>
        <w:t>Με τη με αριθ. 5501/11-11-20</w:t>
      </w:r>
      <w:r w:rsidR="00FC7D08">
        <w:rPr>
          <w:noProof/>
          <w:lang w:eastAsia="el-GR"/>
        </w:rPr>
        <w:t xml:space="preserve">15, όπως τροποποιήθηκε με την 3193/1-11-2019 </w:t>
      </w:r>
      <w:r w:rsidR="00776977">
        <w:rPr>
          <w:noProof/>
          <w:lang w:eastAsia="el-GR"/>
        </w:rPr>
        <w:t>απόφα</w:t>
      </w:r>
      <w:r w:rsidR="00DB618E">
        <w:rPr>
          <w:noProof/>
          <w:lang w:eastAsia="el-GR"/>
        </w:rPr>
        <w:t>ση τ</w:t>
      </w:r>
      <w:r w:rsidR="00FC7D08">
        <w:rPr>
          <w:noProof/>
          <w:lang w:eastAsia="el-GR"/>
        </w:rPr>
        <w:t>ου</w:t>
      </w:r>
      <w:r w:rsidR="00DB618E">
        <w:rPr>
          <w:noProof/>
          <w:lang w:eastAsia="el-GR"/>
        </w:rPr>
        <w:t xml:space="preserve"> Περιφερειάρχη Αττ</w:t>
      </w:r>
      <w:r w:rsidRPr="00E93F21">
        <w:rPr>
          <w:noProof/>
          <w:lang w:eastAsia="el-GR"/>
        </w:rPr>
        <w:t>ικής εγκρίθηκε</w:t>
      </w:r>
      <w:r w:rsidR="00DB618E">
        <w:rPr>
          <w:noProof/>
          <w:lang w:eastAsia="el-GR"/>
        </w:rPr>
        <w:t xml:space="preserve"> </w:t>
      </w:r>
      <w:r w:rsidRPr="00E93F21">
        <w:rPr>
          <w:noProof/>
          <w:lang w:eastAsia="el-GR"/>
        </w:rPr>
        <w:t xml:space="preserve">για συγχρηματοδότηση από το </w:t>
      </w:r>
      <w:r w:rsidRPr="00024B29">
        <w:rPr>
          <w:b/>
          <w:noProof/>
          <w:lang w:eastAsia="el-GR"/>
        </w:rPr>
        <w:t>ΕΣΠΑ 2014-2020</w:t>
      </w:r>
      <w:r w:rsidRPr="00E93F21">
        <w:rPr>
          <w:noProof/>
          <w:lang w:eastAsia="el-GR"/>
        </w:rPr>
        <w:t xml:space="preserve">, η </w:t>
      </w:r>
      <w:r w:rsidR="00DB618E">
        <w:rPr>
          <w:noProof/>
          <w:lang w:eastAsia="el-GR"/>
        </w:rPr>
        <w:t>πράξη</w:t>
      </w:r>
      <w:r w:rsidRPr="00E93F21">
        <w:rPr>
          <w:noProof/>
          <w:lang w:eastAsia="el-GR"/>
        </w:rPr>
        <w:t xml:space="preserve"> </w:t>
      </w:r>
      <w:r w:rsidRPr="001B666B">
        <w:rPr>
          <w:b/>
          <w:noProof/>
          <w:lang w:eastAsia="el-GR"/>
        </w:rPr>
        <w:t>«Δίκτυα αποχέτευσης ακαθάρτων Δήμου Μαρκοπούλου &amp; ολοκλήρωση αναβάθμισης ΕΕΛ για συνολική δυναμικότητα 40.000 Ι.Κ.»</w:t>
      </w:r>
      <w:r>
        <w:rPr>
          <w:noProof/>
          <w:lang w:eastAsia="el-GR"/>
        </w:rPr>
        <w:t>, κωδ. ΟΠΣ 5000083</w:t>
      </w:r>
      <w:r w:rsidR="00DB618E">
        <w:rPr>
          <w:noProof/>
          <w:lang w:eastAsia="el-GR"/>
        </w:rPr>
        <w:t xml:space="preserve"> και με συνολικ</w:t>
      </w:r>
      <w:r w:rsidR="00FC7D08">
        <w:rPr>
          <w:noProof/>
          <w:lang w:eastAsia="el-GR"/>
        </w:rPr>
        <w:t>ή δημόσια δαπάνη</w:t>
      </w:r>
      <w:r w:rsidR="00DB618E">
        <w:rPr>
          <w:noProof/>
          <w:lang w:eastAsia="el-GR"/>
        </w:rPr>
        <w:t xml:space="preserve"> </w:t>
      </w:r>
      <w:r w:rsidR="00FC7D08">
        <w:rPr>
          <w:b/>
          <w:noProof/>
          <w:lang w:eastAsia="el-GR"/>
        </w:rPr>
        <w:t>29.341.514</w:t>
      </w:r>
      <w:r w:rsidR="00DB618E" w:rsidRPr="00380A43">
        <w:rPr>
          <w:b/>
          <w:noProof/>
          <w:lang w:eastAsia="el-GR"/>
        </w:rPr>
        <w:t xml:space="preserve"> ευρώ</w:t>
      </w:r>
      <w:r w:rsidRPr="00E93F21">
        <w:rPr>
          <w:noProof/>
          <w:lang w:eastAsia="el-GR"/>
        </w:rPr>
        <w:t>.</w:t>
      </w:r>
    </w:p>
    <w:p w:rsidR="00E93F21" w:rsidRDefault="00E93F21" w:rsidP="00380A43">
      <w:pPr>
        <w:spacing w:after="120" w:line="240" w:lineRule="auto"/>
        <w:jc w:val="both"/>
        <w:rPr>
          <w:noProof/>
          <w:lang w:eastAsia="el-GR"/>
        </w:rPr>
      </w:pPr>
      <w:r>
        <w:rPr>
          <w:noProof/>
          <w:lang w:eastAsia="el-GR"/>
        </w:rPr>
        <w:t>Η προαναφερθείσα πράξη εντάχθηκε στον άξονα 14 «Διατήρηση και προστασία του περιβάλλοντος</w:t>
      </w:r>
      <w:r w:rsidR="00776977">
        <w:rPr>
          <w:noProof/>
          <w:lang w:eastAsia="el-GR"/>
        </w:rPr>
        <w:t xml:space="preserve"> – Προαγωγή της αποδοτικής χρήσης</w:t>
      </w:r>
      <w:r>
        <w:rPr>
          <w:noProof/>
          <w:lang w:eastAsia="el-GR"/>
        </w:rPr>
        <w:t xml:space="preserve"> των πόρων» </w:t>
      </w:r>
      <w:r w:rsidRPr="00024B29">
        <w:rPr>
          <w:b/>
          <w:noProof/>
          <w:lang w:eastAsia="el-GR"/>
        </w:rPr>
        <w:t>του Ε.Π. «ΥΠΟΔΟΜΕΣ ΜΕΤΑΦΟΡΩΝ, ΠΕΡΙΒΑΛΛΟΝ &amp; ΑΕΙΦΟΡΟΣ ΑΝΑΠΤΥΞΗ»</w:t>
      </w:r>
      <w:r w:rsidR="00EB78B1" w:rsidRPr="00024B29">
        <w:rPr>
          <w:b/>
          <w:noProof/>
          <w:lang w:val="en-US" w:eastAsia="el-GR"/>
        </w:rPr>
        <w:t xml:space="preserve"> 2014-2020</w:t>
      </w:r>
      <w:r w:rsidR="00EB78B1">
        <w:rPr>
          <w:noProof/>
          <w:lang w:val="en-US" w:eastAsia="el-GR"/>
        </w:rPr>
        <w:t xml:space="preserve"> </w:t>
      </w:r>
      <w:r>
        <w:rPr>
          <w:noProof/>
          <w:lang w:eastAsia="el-GR"/>
        </w:rPr>
        <w:t xml:space="preserve">και </w:t>
      </w:r>
      <w:r w:rsidRPr="00024B29">
        <w:rPr>
          <w:b/>
          <w:noProof/>
          <w:lang w:eastAsia="el-GR"/>
        </w:rPr>
        <w:t>συγχρηματοδοτείται από το Ταμείο Συνοχής</w:t>
      </w:r>
      <w:r>
        <w:rPr>
          <w:noProof/>
          <w:lang w:eastAsia="el-GR"/>
        </w:rPr>
        <w:t xml:space="preserve">. </w:t>
      </w:r>
    </w:p>
    <w:p w:rsidR="00E57305" w:rsidRDefault="00DB618E" w:rsidP="00380A43">
      <w:pPr>
        <w:spacing w:after="120" w:line="240" w:lineRule="auto"/>
        <w:jc w:val="both"/>
        <w:rPr>
          <w:noProof/>
          <w:lang w:eastAsia="el-GR"/>
        </w:rPr>
      </w:pPr>
      <w:r>
        <w:rPr>
          <w:noProof/>
          <w:lang w:eastAsia="el-GR"/>
        </w:rPr>
        <w:t>Το φυσικό αντικείμε</w:t>
      </w:r>
      <w:r w:rsidR="00E57305">
        <w:rPr>
          <w:noProof/>
          <w:lang w:eastAsia="el-GR"/>
        </w:rPr>
        <w:t>νο της πράξης που περιλαμβάνει έργα για την ολοκληρωμένη διαχείρηση</w:t>
      </w:r>
      <w:r w:rsidR="00A72A48">
        <w:rPr>
          <w:noProof/>
          <w:lang w:eastAsia="el-GR"/>
        </w:rPr>
        <w:t xml:space="preserve"> ακαθάρτων υδάτων (συλλογ</w:t>
      </w:r>
      <w:r w:rsidR="00E57305">
        <w:rPr>
          <w:noProof/>
          <w:lang w:eastAsia="el-GR"/>
        </w:rPr>
        <w:t>ή, μεταφορά, επεξεργασία και διάθεση λυμάτων) στο Δήμο Μ</w:t>
      </w:r>
      <w:r w:rsidR="00776977">
        <w:rPr>
          <w:noProof/>
          <w:lang w:eastAsia="el-GR"/>
        </w:rPr>
        <w:t>α</w:t>
      </w:r>
      <w:r w:rsidR="00E57305">
        <w:rPr>
          <w:noProof/>
          <w:lang w:eastAsia="el-GR"/>
        </w:rPr>
        <w:t xml:space="preserve">ρκοπούλου Μεσογαίας </w:t>
      </w:r>
      <w:r w:rsidR="008E39D3">
        <w:rPr>
          <w:noProof/>
          <w:lang w:eastAsia="el-GR"/>
        </w:rPr>
        <w:t>θα υλοποιηθεί με τα εξής ε</w:t>
      </w:r>
      <w:r w:rsidR="00E57305">
        <w:rPr>
          <w:noProof/>
          <w:lang w:eastAsia="el-GR"/>
        </w:rPr>
        <w:t>π</w:t>
      </w:r>
      <w:r w:rsidR="008E39D3">
        <w:rPr>
          <w:noProof/>
          <w:lang w:eastAsia="el-GR"/>
        </w:rPr>
        <w:t>τ</w:t>
      </w:r>
      <w:r w:rsidR="00E57305">
        <w:rPr>
          <w:noProof/>
          <w:lang w:eastAsia="el-GR"/>
        </w:rPr>
        <w:t>ά (7) υποέργα:</w:t>
      </w:r>
    </w:p>
    <w:p w:rsidR="001B666B" w:rsidRPr="009936AC" w:rsidRDefault="00024B29" w:rsidP="00380A43">
      <w:pPr>
        <w:spacing w:after="120" w:line="240" w:lineRule="auto"/>
        <w:jc w:val="both"/>
        <w:rPr>
          <w:noProof/>
          <w:lang w:eastAsia="el-GR"/>
        </w:rPr>
      </w:pPr>
      <w:r>
        <w:rPr>
          <w:noProof/>
          <w:u w:val="single"/>
          <w:lang w:eastAsia="el-GR"/>
        </w:rPr>
        <w:t>Υποέργο 1: Δίκτυο αποχέτ</w:t>
      </w:r>
      <w:r w:rsidR="00E57305" w:rsidRPr="001B666B">
        <w:rPr>
          <w:noProof/>
          <w:u w:val="single"/>
          <w:lang w:eastAsia="el-GR"/>
        </w:rPr>
        <w:t>ε</w:t>
      </w:r>
      <w:r>
        <w:rPr>
          <w:noProof/>
          <w:u w:val="single"/>
          <w:lang w:eastAsia="el-GR"/>
        </w:rPr>
        <w:t>υ</w:t>
      </w:r>
      <w:r w:rsidR="00E57305" w:rsidRPr="001B666B">
        <w:rPr>
          <w:noProof/>
          <w:u w:val="single"/>
          <w:lang w:eastAsia="el-GR"/>
        </w:rPr>
        <w:t>σης ακαθάρτων Πόρτ</w:t>
      </w:r>
      <w:r w:rsidR="001B666B">
        <w:rPr>
          <w:noProof/>
          <w:u w:val="single"/>
          <w:lang w:eastAsia="el-GR"/>
        </w:rPr>
        <w:t>ο</w:t>
      </w:r>
      <w:r w:rsidR="00E57305" w:rsidRPr="001B666B">
        <w:rPr>
          <w:noProof/>
          <w:u w:val="single"/>
          <w:lang w:eastAsia="el-GR"/>
        </w:rPr>
        <w:t xml:space="preserve"> Ράφτη – Α’ Φάση</w:t>
      </w:r>
      <w:r w:rsidR="00E57305">
        <w:rPr>
          <w:noProof/>
          <w:lang w:eastAsia="el-GR"/>
        </w:rPr>
        <w:t xml:space="preserve">, με το οποίο θα κατασκευαστούν περίπου </w:t>
      </w:r>
      <w:r w:rsidR="001B666B">
        <w:rPr>
          <w:noProof/>
          <w:lang w:eastAsia="el-GR"/>
        </w:rPr>
        <w:t xml:space="preserve">45 χλμ. αγωγών </w:t>
      </w:r>
      <w:r w:rsidR="00E57305" w:rsidRPr="001B666B">
        <w:rPr>
          <w:noProof/>
          <w:lang w:eastAsia="el-GR"/>
        </w:rPr>
        <w:t xml:space="preserve">αποχέτευσης ακαθάρτων </w:t>
      </w:r>
      <w:r w:rsidR="001B666B">
        <w:rPr>
          <w:noProof/>
          <w:lang w:eastAsia="el-GR"/>
        </w:rPr>
        <w:t xml:space="preserve">υδάτων </w:t>
      </w:r>
      <w:r w:rsidR="00E57305" w:rsidRPr="001B666B">
        <w:rPr>
          <w:noProof/>
          <w:lang w:eastAsia="el-GR"/>
        </w:rPr>
        <w:t>στο Πόρτο Ράφτη</w:t>
      </w:r>
      <w:r w:rsidR="00DB618E">
        <w:rPr>
          <w:noProof/>
          <w:lang w:eastAsia="el-GR"/>
        </w:rPr>
        <w:t>,</w:t>
      </w:r>
      <w:r w:rsidR="00E57305" w:rsidRPr="001B666B">
        <w:rPr>
          <w:noProof/>
          <w:lang w:eastAsia="el-GR"/>
        </w:rPr>
        <w:t xml:space="preserve"> </w:t>
      </w:r>
      <w:r w:rsidR="001B666B">
        <w:rPr>
          <w:noProof/>
          <w:lang w:eastAsia="el-GR"/>
        </w:rPr>
        <w:t>σ</w:t>
      </w:r>
      <w:r w:rsidR="00E57305" w:rsidRPr="001B666B">
        <w:rPr>
          <w:noProof/>
          <w:lang w:eastAsia="el-GR"/>
        </w:rPr>
        <w:t>το κύριο παραλιακό μέτωπο του οικισμού</w:t>
      </w:r>
      <w:r w:rsidR="00731FFD">
        <w:rPr>
          <w:noProof/>
          <w:lang w:val="en-US" w:eastAsia="el-GR"/>
        </w:rPr>
        <w:t>,</w:t>
      </w:r>
      <w:r w:rsidR="00E57305" w:rsidRPr="001B666B">
        <w:rPr>
          <w:noProof/>
          <w:lang w:eastAsia="el-GR"/>
        </w:rPr>
        <w:t xml:space="preserve"> καθώς και </w:t>
      </w:r>
      <w:r w:rsidR="00A43F0F">
        <w:rPr>
          <w:noProof/>
          <w:lang w:eastAsia="el-GR"/>
        </w:rPr>
        <w:t>οι Κεντρικοί</w:t>
      </w:r>
      <w:r w:rsidR="00E57305" w:rsidRPr="001B666B">
        <w:rPr>
          <w:noProof/>
          <w:lang w:eastAsia="el-GR"/>
        </w:rPr>
        <w:t xml:space="preserve"> Αποχετευτικ</w:t>
      </w:r>
      <w:r w:rsidR="00A43F0F">
        <w:rPr>
          <w:noProof/>
          <w:lang w:eastAsia="el-GR"/>
        </w:rPr>
        <w:t>οί</w:t>
      </w:r>
      <w:r w:rsidR="00E57305" w:rsidRPr="001B666B">
        <w:rPr>
          <w:noProof/>
          <w:lang w:eastAsia="el-GR"/>
        </w:rPr>
        <w:t xml:space="preserve"> Αγωγ</w:t>
      </w:r>
      <w:r w:rsidR="00A43F0F">
        <w:rPr>
          <w:noProof/>
          <w:lang w:eastAsia="el-GR"/>
        </w:rPr>
        <w:t xml:space="preserve">οί </w:t>
      </w:r>
      <w:r w:rsidR="00E57305" w:rsidRPr="001B666B">
        <w:rPr>
          <w:noProof/>
          <w:lang w:eastAsia="el-GR"/>
        </w:rPr>
        <w:t>(ΚΑΑ)</w:t>
      </w:r>
      <w:r w:rsidR="001B666B">
        <w:rPr>
          <w:noProof/>
          <w:lang w:eastAsia="el-GR"/>
        </w:rPr>
        <w:t>.</w:t>
      </w:r>
      <w:r w:rsidR="009936AC">
        <w:rPr>
          <w:noProof/>
          <w:lang w:val="en-US" w:eastAsia="el-GR"/>
        </w:rPr>
        <w:t xml:space="preserve"> </w:t>
      </w:r>
      <w:r w:rsidR="009936AC">
        <w:rPr>
          <w:noProof/>
          <w:lang w:eastAsia="el-GR"/>
        </w:rPr>
        <w:t>Στην εργολαβία θα συμπεριληφθεί και η κατασκευή των διακλαδώσεων για τις ιδιωτικές συνδέσεις και το κόστος θα καλυφθεί από ιδίους πόρους του Δήμου.</w:t>
      </w:r>
    </w:p>
    <w:p w:rsidR="00E57305" w:rsidRDefault="001B666B" w:rsidP="00024B29">
      <w:pPr>
        <w:spacing w:after="0" w:line="240" w:lineRule="auto"/>
        <w:jc w:val="both"/>
        <w:rPr>
          <w:lang w:eastAsia="el-GR"/>
        </w:rPr>
      </w:pPr>
      <w:r w:rsidRPr="001B666B">
        <w:rPr>
          <w:noProof/>
          <w:u w:val="single"/>
          <w:lang w:eastAsia="el-GR"/>
        </w:rPr>
        <w:t xml:space="preserve">Υποέργο 2: </w:t>
      </w:r>
      <w:r w:rsidR="00E57305" w:rsidRPr="001B666B">
        <w:rPr>
          <w:noProof/>
          <w:u w:val="single"/>
          <w:lang w:eastAsia="el-GR"/>
        </w:rPr>
        <w:t xml:space="preserve"> </w:t>
      </w:r>
      <w:r w:rsidRPr="001B666B">
        <w:rPr>
          <w:noProof/>
          <w:u w:val="single"/>
          <w:lang w:eastAsia="el-GR"/>
        </w:rPr>
        <w:t xml:space="preserve">Αντλιοστάσια </w:t>
      </w:r>
      <w:r w:rsidRPr="001B666B">
        <w:rPr>
          <w:u w:val="single"/>
          <w:lang w:eastAsia="el-GR"/>
        </w:rPr>
        <w:t>ακαθάρτων Πόρτο Ράφτη</w:t>
      </w:r>
      <w:r>
        <w:rPr>
          <w:lang w:eastAsia="el-GR"/>
        </w:rPr>
        <w:t xml:space="preserve">, με το οποίο θα κατασκευαστούν οκτώ (8) αντλιοστάσια </w:t>
      </w:r>
    </w:p>
    <w:p w:rsidR="001B666B" w:rsidRDefault="000133AC" w:rsidP="00380A43">
      <w:pPr>
        <w:spacing w:after="120" w:line="240" w:lineRule="auto"/>
        <w:jc w:val="both"/>
        <w:rPr>
          <w:lang w:eastAsia="el-GR"/>
        </w:rPr>
      </w:pPr>
      <w:r>
        <w:rPr>
          <w:lang w:eastAsia="el-GR"/>
        </w:rPr>
        <w:t>για τη μεταφορά των</w:t>
      </w:r>
      <w:r w:rsidR="001B666B" w:rsidRPr="001B666B">
        <w:rPr>
          <w:lang w:eastAsia="el-GR"/>
        </w:rPr>
        <w:t xml:space="preserve"> ακαθάρτων </w:t>
      </w:r>
      <w:r>
        <w:rPr>
          <w:lang w:eastAsia="el-GR"/>
        </w:rPr>
        <w:t xml:space="preserve">υδάτων από </w:t>
      </w:r>
      <w:r w:rsidR="001B666B" w:rsidRPr="001B666B">
        <w:rPr>
          <w:lang w:eastAsia="el-GR"/>
        </w:rPr>
        <w:t xml:space="preserve">το Πόρτο Ράφτη </w:t>
      </w:r>
      <w:r w:rsidR="00DB618E">
        <w:rPr>
          <w:lang w:eastAsia="el-GR"/>
        </w:rPr>
        <w:t>σ</w:t>
      </w:r>
      <w:r w:rsidR="001B666B" w:rsidRPr="001B666B">
        <w:rPr>
          <w:lang w:eastAsia="el-GR"/>
        </w:rPr>
        <w:t>την ΕΕΛ του Δήμου Μαρκοπούλου</w:t>
      </w:r>
      <w:r w:rsidR="001B666B">
        <w:rPr>
          <w:lang w:eastAsia="el-GR"/>
        </w:rPr>
        <w:t>.</w:t>
      </w:r>
    </w:p>
    <w:p w:rsidR="00A9288B" w:rsidRDefault="001B666B" w:rsidP="00380A43">
      <w:pPr>
        <w:spacing w:after="120" w:line="240" w:lineRule="auto"/>
        <w:jc w:val="both"/>
        <w:rPr>
          <w:lang w:eastAsia="el-GR"/>
        </w:rPr>
      </w:pPr>
      <w:proofErr w:type="spellStart"/>
      <w:r w:rsidRPr="00A9288B">
        <w:rPr>
          <w:u w:val="single"/>
          <w:lang w:eastAsia="el-GR"/>
        </w:rPr>
        <w:t>Υποέργο</w:t>
      </w:r>
      <w:proofErr w:type="spellEnd"/>
      <w:r w:rsidRPr="00A9288B">
        <w:rPr>
          <w:u w:val="single"/>
          <w:lang w:eastAsia="el-GR"/>
        </w:rPr>
        <w:t xml:space="preserve"> 3: </w:t>
      </w:r>
      <w:r w:rsidR="00A9288B" w:rsidRPr="00A9288B">
        <w:rPr>
          <w:u w:val="single"/>
          <w:lang w:eastAsia="el-GR"/>
        </w:rPr>
        <w:t>Ολ</w:t>
      </w:r>
      <w:r w:rsidR="00A9288B">
        <w:rPr>
          <w:u w:val="single"/>
          <w:lang w:eastAsia="el-GR"/>
        </w:rPr>
        <w:t>ο</w:t>
      </w:r>
      <w:r w:rsidR="00A9288B" w:rsidRPr="00A9288B">
        <w:rPr>
          <w:u w:val="single"/>
          <w:lang w:eastAsia="el-GR"/>
        </w:rPr>
        <w:t>κλήρωση αναβάθμισης Εγκατάστασης Επεξεργασίας Λυμάτων Μαρκοπούλου</w:t>
      </w:r>
      <w:r w:rsidR="00A9288B">
        <w:rPr>
          <w:lang w:eastAsia="el-GR"/>
        </w:rPr>
        <w:t xml:space="preserve">, το οποίο περιλαμβάνει την </w:t>
      </w:r>
      <w:r w:rsidR="00776977" w:rsidRPr="001B666B">
        <w:rPr>
          <w:lang w:eastAsia="el-GR"/>
        </w:rPr>
        <w:t>κατασκευή</w:t>
      </w:r>
      <w:r w:rsidRPr="001B666B">
        <w:rPr>
          <w:lang w:eastAsia="el-GR"/>
        </w:rPr>
        <w:t xml:space="preserve"> νέας μονάδας υποδοχής και </w:t>
      </w:r>
      <w:proofErr w:type="spellStart"/>
      <w:r w:rsidRPr="001B666B">
        <w:rPr>
          <w:lang w:eastAsia="el-GR"/>
        </w:rPr>
        <w:t>προεπεξεργασίας</w:t>
      </w:r>
      <w:proofErr w:type="spellEnd"/>
      <w:r w:rsidRPr="001B666B">
        <w:rPr>
          <w:lang w:eastAsia="el-GR"/>
        </w:rPr>
        <w:t xml:space="preserve"> </w:t>
      </w:r>
      <w:proofErr w:type="spellStart"/>
      <w:r w:rsidRPr="001B666B">
        <w:rPr>
          <w:lang w:eastAsia="el-GR"/>
        </w:rPr>
        <w:t>βοθρολυμάτων</w:t>
      </w:r>
      <w:proofErr w:type="spellEnd"/>
      <w:r w:rsidRPr="001B666B">
        <w:rPr>
          <w:lang w:eastAsia="el-GR"/>
        </w:rPr>
        <w:t xml:space="preserve">, καθώς και </w:t>
      </w:r>
      <w:r w:rsidR="00DB618E">
        <w:rPr>
          <w:lang w:eastAsia="el-GR"/>
        </w:rPr>
        <w:t xml:space="preserve">τα </w:t>
      </w:r>
      <w:r w:rsidRPr="001B666B">
        <w:rPr>
          <w:lang w:eastAsia="el-GR"/>
        </w:rPr>
        <w:t>απαιτούμεν</w:t>
      </w:r>
      <w:r w:rsidR="00DB618E">
        <w:rPr>
          <w:lang w:eastAsia="el-GR"/>
        </w:rPr>
        <w:t>α</w:t>
      </w:r>
      <w:r w:rsidRPr="001B666B">
        <w:rPr>
          <w:lang w:eastAsia="el-GR"/>
        </w:rPr>
        <w:t xml:space="preserve"> έργ</w:t>
      </w:r>
      <w:r w:rsidR="00DB618E">
        <w:rPr>
          <w:lang w:eastAsia="el-GR"/>
        </w:rPr>
        <w:t>α</w:t>
      </w:r>
      <w:r w:rsidRPr="001B666B">
        <w:rPr>
          <w:lang w:eastAsia="el-GR"/>
        </w:rPr>
        <w:t xml:space="preserve"> αναβάθμισης της υφιστάμενης ΕΕΛ Μα</w:t>
      </w:r>
      <w:r w:rsidR="00DB618E">
        <w:rPr>
          <w:lang w:eastAsia="el-GR"/>
        </w:rPr>
        <w:t>ρκοπούλου από 20.000 σε 40.000 Ι</w:t>
      </w:r>
      <w:r w:rsidRPr="001B666B">
        <w:rPr>
          <w:lang w:eastAsia="el-GR"/>
        </w:rPr>
        <w:t>.</w:t>
      </w:r>
      <w:r w:rsidR="00DB618E">
        <w:rPr>
          <w:lang w:eastAsia="el-GR"/>
        </w:rPr>
        <w:t>Κ</w:t>
      </w:r>
      <w:r w:rsidRPr="001B666B">
        <w:rPr>
          <w:lang w:eastAsia="el-GR"/>
        </w:rPr>
        <w:t xml:space="preserve">. </w:t>
      </w:r>
    </w:p>
    <w:p w:rsidR="001B666B" w:rsidRDefault="00A9288B" w:rsidP="00380A43">
      <w:pPr>
        <w:spacing w:after="120" w:line="240" w:lineRule="auto"/>
        <w:jc w:val="both"/>
        <w:rPr>
          <w:lang w:eastAsia="el-GR"/>
        </w:rPr>
      </w:pPr>
      <w:proofErr w:type="spellStart"/>
      <w:r w:rsidRPr="00A9288B">
        <w:rPr>
          <w:u w:val="single"/>
          <w:lang w:eastAsia="el-GR"/>
        </w:rPr>
        <w:t>Υποέργο</w:t>
      </w:r>
      <w:proofErr w:type="spellEnd"/>
      <w:r w:rsidRPr="00A9288B">
        <w:rPr>
          <w:u w:val="single"/>
          <w:lang w:eastAsia="el-GR"/>
        </w:rPr>
        <w:t xml:space="preserve"> 4: Τεχνικός Σύμβουλος</w:t>
      </w:r>
      <w:r>
        <w:rPr>
          <w:lang w:eastAsia="el-GR"/>
        </w:rPr>
        <w:t xml:space="preserve">, που αφορά </w:t>
      </w:r>
      <w:r w:rsidR="00D945FF">
        <w:rPr>
          <w:lang w:eastAsia="el-GR"/>
        </w:rPr>
        <w:t>σ</w:t>
      </w:r>
      <w:r>
        <w:rPr>
          <w:lang w:eastAsia="el-GR"/>
        </w:rPr>
        <w:t xml:space="preserve">την </w:t>
      </w:r>
      <w:r w:rsidR="001B666B" w:rsidRPr="001B666B">
        <w:rPr>
          <w:lang w:eastAsia="el-GR"/>
        </w:rPr>
        <w:t>παρο</w:t>
      </w:r>
      <w:r w:rsidR="00DB618E">
        <w:rPr>
          <w:lang w:eastAsia="el-GR"/>
        </w:rPr>
        <w:t>χή υπηρεσιών Τεχνικού Συμβούλου για την υποβοήθηση του φορέα υλοποίησης στη</w:t>
      </w:r>
      <w:r w:rsidR="001B666B" w:rsidRPr="001B666B">
        <w:rPr>
          <w:lang w:eastAsia="el-GR"/>
        </w:rPr>
        <w:t xml:space="preserve"> διαγωνιστική διαδικασία ανάδειξης των αναδόχων κατασκευής καθώς και στην παρακολούθηση της υλοποίησης της συνολικής πράξης έως και την ολοκλήρωσή της. </w:t>
      </w:r>
    </w:p>
    <w:p w:rsidR="001B666B" w:rsidRDefault="008B5118" w:rsidP="00380A43">
      <w:pPr>
        <w:spacing w:after="120" w:line="240" w:lineRule="auto"/>
        <w:jc w:val="both"/>
        <w:rPr>
          <w:lang w:eastAsia="el-GR"/>
        </w:rPr>
      </w:pPr>
      <w:proofErr w:type="spellStart"/>
      <w:r w:rsidRPr="008B5118">
        <w:rPr>
          <w:u w:val="single"/>
          <w:lang w:eastAsia="el-GR"/>
        </w:rPr>
        <w:t>Υποέργο</w:t>
      </w:r>
      <w:proofErr w:type="spellEnd"/>
      <w:r w:rsidRPr="008B5118">
        <w:rPr>
          <w:u w:val="single"/>
          <w:lang w:eastAsia="el-GR"/>
        </w:rPr>
        <w:t xml:space="preserve"> 5: </w:t>
      </w:r>
      <w:r w:rsidR="001B666B" w:rsidRPr="008B5118">
        <w:rPr>
          <w:u w:val="single"/>
          <w:lang w:eastAsia="el-GR"/>
        </w:rPr>
        <w:t>Δ</w:t>
      </w:r>
      <w:r w:rsidRPr="008B5118">
        <w:rPr>
          <w:u w:val="single"/>
          <w:lang w:eastAsia="el-GR"/>
        </w:rPr>
        <w:t>ίκτυα Οργανισμών Κοινής Ωφέλειας</w:t>
      </w:r>
      <w:r w:rsidR="00DB618E">
        <w:rPr>
          <w:lang w:eastAsia="el-GR"/>
        </w:rPr>
        <w:t>, με το οποίο θα καλυφ</w:t>
      </w:r>
      <w:r>
        <w:rPr>
          <w:lang w:eastAsia="el-GR"/>
        </w:rPr>
        <w:t xml:space="preserve">θούν οι </w:t>
      </w:r>
      <w:r w:rsidR="001B666B" w:rsidRPr="001B666B">
        <w:rPr>
          <w:lang w:eastAsia="el-GR"/>
        </w:rPr>
        <w:t>δαπ</w:t>
      </w:r>
      <w:r>
        <w:rPr>
          <w:lang w:eastAsia="el-GR"/>
        </w:rPr>
        <w:t xml:space="preserve">άνες για μετατόπιση </w:t>
      </w:r>
      <w:r w:rsidR="00DB618E">
        <w:rPr>
          <w:lang w:eastAsia="el-GR"/>
        </w:rPr>
        <w:t xml:space="preserve">των </w:t>
      </w:r>
      <w:r>
        <w:rPr>
          <w:lang w:eastAsia="el-GR"/>
        </w:rPr>
        <w:t>δικτύων ΟΚΩ</w:t>
      </w:r>
      <w:r w:rsidR="001B666B" w:rsidRPr="001B666B">
        <w:rPr>
          <w:lang w:eastAsia="el-GR"/>
        </w:rPr>
        <w:t>.</w:t>
      </w:r>
    </w:p>
    <w:p w:rsidR="001B666B" w:rsidRDefault="008B5118" w:rsidP="00380A43">
      <w:pPr>
        <w:spacing w:after="120" w:line="240" w:lineRule="auto"/>
        <w:jc w:val="both"/>
        <w:rPr>
          <w:noProof/>
          <w:lang w:eastAsia="el-GR"/>
        </w:rPr>
      </w:pPr>
      <w:proofErr w:type="spellStart"/>
      <w:r w:rsidRPr="00FA4177">
        <w:rPr>
          <w:u w:val="single"/>
          <w:lang w:eastAsia="el-GR"/>
        </w:rPr>
        <w:t>Υποέργο</w:t>
      </w:r>
      <w:proofErr w:type="spellEnd"/>
      <w:r w:rsidR="001B666B" w:rsidRPr="00FA4177">
        <w:rPr>
          <w:u w:val="single"/>
          <w:lang w:eastAsia="el-GR"/>
        </w:rPr>
        <w:t xml:space="preserve"> 6: </w:t>
      </w:r>
      <w:r w:rsidRPr="00FA4177">
        <w:rPr>
          <w:u w:val="single"/>
          <w:lang w:eastAsia="el-GR"/>
        </w:rPr>
        <w:t>Αρχαιολογ</w:t>
      </w:r>
      <w:r w:rsidR="00FA4073">
        <w:rPr>
          <w:u w:val="single"/>
          <w:lang w:eastAsia="el-GR"/>
        </w:rPr>
        <w:t>ικές Έρευνες &amp; Εργασίες</w:t>
      </w:r>
      <w:r>
        <w:rPr>
          <w:lang w:eastAsia="el-GR"/>
        </w:rPr>
        <w:t>, το οποίο περιλ</w:t>
      </w:r>
      <w:r w:rsidR="00DB618E">
        <w:rPr>
          <w:lang w:eastAsia="el-GR"/>
        </w:rPr>
        <w:t>αμ</w:t>
      </w:r>
      <w:r>
        <w:rPr>
          <w:lang w:eastAsia="el-GR"/>
        </w:rPr>
        <w:t xml:space="preserve">βάνει τις </w:t>
      </w:r>
      <w:r w:rsidR="001B666B" w:rsidRPr="001B666B">
        <w:rPr>
          <w:lang w:eastAsia="el-GR"/>
        </w:rPr>
        <w:t>δαπάνες αρχαιολογίας, στο πλαίσιο</w:t>
      </w:r>
      <w:r w:rsidR="001B666B" w:rsidRPr="001B666B">
        <w:rPr>
          <w:noProof/>
          <w:lang w:eastAsia="el-GR"/>
        </w:rPr>
        <w:t xml:space="preserve"> της </w:t>
      </w:r>
      <w:r w:rsidR="00DB618E">
        <w:rPr>
          <w:noProof/>
          <w:lang w:eastAsia="el-GR"/>
        </w:rPr>
        <w:t>υλοποίησης</w:t>
      </w:r>
      <w:r w:rsidR="001B666B" w:rsidRPr="001B666B">
        <w:rPr>
          <w:noProof/>
          <w:lang w:eastAsia="el-GR"/>
        </w:rPr>
        <w:t xml:space="preserve"> </w:t>
      </w:r>
      <w:r>
        <w:rPr>
          <w:noProof/>
          <w:lang w:eastAsia="el-GR"/>
        </w:rPr>
        <w:t>των κατασκευαστικών υποέργων</w:t>
      </w:r>
      <w:r w:rsidR="001B666B" w:rsidRPr="001B666B">
        <w:rPr>
          <w:noProof/>
          <w:lang w:eastAsia="el-GR"/>
        </w:rPr>
        <w:t>.</w:t>
      </w:r>
    </w:p>
    <w:p w:rsidR="00BD06C5" w:rsidRPr="00BD06C5" w:rsidRDefault="008B5118" w:rsidP="00380A43">
      <w:pPr>
        <w:spacing w:after="120" w:line="240" w:lineRule="auto"/>
        <w:jc w:val="both"/>
        <w:rPr>
          <w:noProof/>
          <w:lang w:eastAsia="el-GR"/>
        </w:rPr>
      </w:pPr>
      <w:r w:rsidRPr="00FA4177">
        <w:rPr>
          <w:noProof/>
          <w:u w:val="single"/>
          <w:lang w:eastAsia="el-GR"/>
        </w:rPr>
        <w:t>Υποέργο 7: Μελέτη επαναχρησιμοποίησης επεξεργασμένων λυμάτων</w:t>
      </w:r>
      <w:r>
        <w:rPr>
          <w:noProof/>
          <w:lang w:eastAsia="el-GR"/>
        </w:rPr>
        <w:t xml:space="preserve">, το οποίο περιλαμβάνει την εκπόνηση </w:t>
      </w:r>
      <w:r w:rsidR="00BD06C5">
        <w:rPr>
          <w:noProof/>
          <w:lang w:eastAsia="el-GR"/>
        </w:rPr>
        <w:t xml:space="preserve">της </w:t>
      </w:r>
      <w:r>
        <w:rPr>
          <w:noProof/>
          <w:lang w:eastAsia="el-GR"/>
        </w:rPr>
        <w:t>σχετικ</w:t>
      </w:r>
      <w:r w:rsidR="00BD06C5">
        <w:rPr>
          <w:noProof/>
          <w:lang w:eastAsia="el-GR"/>
        </w:rPr>
        <w:t xml:space="preserve">ής </w:t>
      </w:r>
      <w:r>
        <w:rPr>
          <w:noProof/>
          <w:lang w:eastAsia="el-GR"/>
        </w:rPr>
        <w:t>μελέτης</w:t>
      </w:r>
      <w:r w:rsidR="00C6151D">
        <w:rPr>
          <w:noProof/>
          <w:lang w:eastAsia="el-GR"/>
        </w:rPr>
        <w:t xml:space="preserve">, ώστε να </w:t>
      </w:r>
      <w:r w:rsidR="00C6151D" w:rsidRPr="005066EC">
        <w:rPr>
          <w:noProof/>
          <w:lang w:eastAsia="el-GR"/>
        </w:rPr>
        <w:t>τεκμηριωθεί η δυνατότητα</w:t>
      </w:r>
      <w:r w:rsidR="00C6151D">
        <w:rPr>
          <w:noProof/>
          <w:lang w:eastAsia="el-GR"/>
        </w:rPr>
        <w:t xml:space="preserve"> </w:t>
      </w:r>
      <w:r w:rsidR="00C6151D" w:rsidRPr="005066EC">
        <w:rPr>
          <w:noProof/>
          <w:lang w:eastAsia="el-GR"/>
        </w:rPr>
        <w:t xml:space="preserve">μελλοντικής επαναχρησιμοποίησης </w:t>
      </w:r>
      <w:r w:rsidR="00C6151D">
        <w:rPr>
          <w:noProof/>
          <w:lang w:eastAsia="el-GR"/>
        </w:rPr>
        <w:t xml:space="preserve"> τους</w:t>
      </w:r>
      <w:r w:rsidR="00BD06C5" w:rsidRPr="00BD06C5">
        <w:rPr>
          <w:noProof/>
          <w:lang w:eastAsia="el-GR"/>
        </w:rPr>
        <w:t>.</w:t>
      </w:r>
    </w:p>
    <w:p w:rsidR="00AC460C" w:rsidRDefault="005066EC" w:rsidP="00A30588">
      <w:pPr>
        <w:spacing w:after="120" w:line="240" w:lineRule="auto"/>
        <w:jc w:val="both"/>
        <w:rPr>
          <w:noProof/>
          <w:lang w:eastAsia="el-GR"/>
        </w:rPr>
      </w:pPr>
      <w:r w:rsidRPr="005066EC">
        <w:rPr>
          <w:noProof/>
          <w:lang w:eastAsia="el-GR"/>
        </w:rPr>
        <w:t>Με τα προβλεπόμενα έργα θα εξασφαλιστεί η ολοκληρωμένη διαχείριση αστικών λυμάτων</w:t>
      </w:r>
      <w:r w:rsidR="009545DD">
        <w:rPr>
          <w:noProof/>
          <w:lang w:eastAsia="el-GR"/>
        </w:rPr>
        <w:t xml:space="preserve"> και</w:t>
      </w:r>
      <w:r w:rsidRPr="005066EC">
        <w:rPr>
          <w:noProof/>
          <w:lang w:eastAsia="el-GR"/>
        </w:rPr>
        <w:t xml:space="preserve"> </w:t>
      </w:r>
      <w:r>
        <w:rPr>
          <w:noProof/>
          <w:lang w:eastAsia="el-GR"/>
        </w:rPr>
        <w:t xml:space="preserve">η περιβαλλοντική προστασία </w:t>
      </w:r>
      <w:r w:rsidR="00024B29">
        <w:rPr>
          <w:noProof/>
          <w:lang w:eastAsia="el-GR"/>
        </w:rPr>
        <w:t xml:space="preserve"> στην ευρύτερη περιοχή καθώ</w:t>
      </w:r>
      <w:r w:rsidR="009545DD">
        <w:rPr>
          <w:noProof/>
          <w:lang w:eastAsia="el-GR"/>
        </w:rPr>
        <w:t>ς και</w:t>
      </w:r>
      <w:r>
        <w:rPr>
          <w:noProof/>
          <w:lang w:eastAsia="el-GR"/>
        </w:rPr>
        <w:t xml:space="preserve"> </w:t>
      </w:r>
      <w:r w:rsidR="00C6151D">
        <w:rPr>
          <w:noProof/>
          <w:lang w:eastAsia="el-GR"/>
        </w:rPr>
        <w:t xml:space="preserve">η </w:t>
      </w:r>
      <w:r w:rsidRPr="005066EC">
        <w:rPr>
          <w:noProof/>
          <w:lang w:eastAsia="el-GR"/>
        </w:rPr>
        <w:t xml:space="preserve">προστασία της δημόσιας υγείας από </w:t>
      </w:r>
      <w:r w:rsidR="009545DD">
        <w:rPr>
          <w:noProof/>
          <w:lang w:eastAsia="el-GR"/>
        </w:rPr>
        <w:t xml:space="preserve">τον περιορισμό της </w:t>
      </w:r>
      <w:r w:rsidRPr="005066EC">
        <w:rPr>
          <w:noProof/>
          <w:lang w:eastAsia="el-GR"/>
        </w:rPr>
        <w:t>ανεξέλεγκτη</w:t>
      </w:r>
      <w:r w:rsidR="009545DD">
        <w:rPr>
          <w:noProof/>
          <w:lang w:eastAsia="el-GR"/>
        </w:rPr>
        <w:t>ς</w:t>
      </w:r>
      <w:r w:rsidRPr="005066EC">
        <w:rPr>
          <w:noProof/>
          <w:lang w:eastAsia="el-GR"/>
        </w:rPr>
        <w:t xml:space="preserve"> διάθεσή</w:t>
      </w:r>
      <w:r w:rsidR="00024B29">
        <w:rPr>
          <w:noProof/>
          <w:lang w:eastAsia="el-GR"/>
        </w:rPr>
        <w:t>ς</w:t>
      </w:r>
      <w:r w:rsidRPr="005066EC">
        <w:rPr>
          <w:noProof/>
          <w:lang w:eastAsia="el-GR"/>
        </w:rPr>
        <w:t xml:space="preserve"> </w:t>
      </w:r>
      <w:r w:rsidR="00C6151D">
        <w:rPr>
          <w:noProof/>
          <w:lang w:eastAsia="el-GR"/>
        </w:rPr>
        <w:t>τους. Μ</w:t>
      </w:r>
      <w:r w:rsidR="00024B29">
        <w:rPr>
          <w:noProof/>
          <w:lang w:eastAsia="el-GR"/>
        </w:rPr>
        <w:t>ε τη</w:t>
      </w:r>
      <w:r w:rsidRPr="005066EC">
        <w:rPr>
          <w:noProof/>
          <w:lang w:eastAsia="el-GR"/>
        </w:rPr>
        <w:t xml:space="preserve"> συλλογή και μεταφορά</w:t>
      </w:r>
      <w:r w:rsidR="00C6151D">
        <w:rPr>
          <w:noProof/>
          <w:lang w:eastAsia="el-GR"/>
        </w:rPr>
        <w:t xml:space="preserve"> των</w:t>
      </w:r>
      <w:r w:rsidRPr="005066EC">
        <w:rPr>
          <w:noProof/>
          <w:lang w:eastAsia="el-GR"/>
        </w:rPr>
        <w:t xml:space="preserve"> λυμάτων από σημαντικό τμήμα του</w:t>
      </w:r>
      <w:r>
        <w:rPr>
          <w:noProof/>
          <w:lang w:eastAsia="el-GR"/>
        </w:rPr>
        <w:t xml:space="preserve"> </w:t>
      </w:r>
      <w:r w:rsidR="00C6151D">
        <w:rPr>
          <w:noProof/>
          <w:lang w:eastAsia="el-GR"/>
        </w:rPr>
        <w:t>οικισμού του Πόρτο Ράφτη</w:t>
      </w:r>
      <w:r w:rsidRPr="005066EC">
        <w:rPr>
          <w:noProof/>
          <w:lang w:eastAsia="el-GR"/>
        </w:rPr>
        <w:t xml:space="preserve"> και </w:t>
      </w:r>
      <w:r w:rsidR="00C6151D">
        <w:rPr>
          <w:noProof/>
          <w:lang w:eastAsia="el-GR"/>
        </w:rPr>
        <w:t xml:space="preserve">με </w:t>
      </w:r>
      <w:r w:rsidRPr="005066EC">
        <w:rPr>
          <w:noProof/>
          <w:lang w:eastAsia="el-GR"/>
        </w:rPr>
        <w:t xml:space="preserve">την ολοκλήρωση της αναβάθμισης της ΕΕΛ Μαρκοπούλου </w:t>
      </w:r>
      <w:r w:rsidR="00C6151D">
        <w:rPr>
          <w:noProof/>
          <w:lang w:eastAsia="el-GR"/>
        </w:rPr>
        <w:t>θ</w:t>
      </w:r>
      <w:r w:rsidRPr="005066EC">
        <w:rPr>
          <w:noProof/>
          <w:lang w:eastAsia="el-GR"/>
        </w:rPr>
        <w:t>α καλύπτονται οι οικισμοί</w:t>
      </w:r>
      <w:r>
        <w:rPr>
          <w:noProof/>
          <w:lang w:eastAsia="el-GR"/>
        </w:rPr>
        <w:t xml:space="preserve">  </w:t>
      </w:r>
      <w:r w:rsidRPr="005066EC">
        <w:rPr>
          <w:noProof/>
          <w:lang w:eastAsia="el-GR"/>
        </w:rPr>
        <w:t>Καλυβίων, Κουβαρά και Μαρκοπούλου, καθώς και το αποχετευόμενο τμήμα του οικισμού του Πόρτο Ράφτη</w:t>
      </w:r>
      <w:r w:rsidR="00C6151D">
        <w:rPr>
          <w:noProof/>
          <w:lang w:eastAsia="el-GR"/>
        </w:rPr>
        <w:t>.</w:t>
      </w:r>
    </w:p>
    <w:p w:rsidR="00563806" w:rsidRDefault="003931F2" w:rsidP="000119EE">
      <w:pPr>
        <w:spacing w:after="120" w:line="240" w:lineRule="auto"/>
        <w:jc w:val="both"/>
        <w:rPr>
          <w:noProof/>
          <w:lang w:eastAsia="el-GR"/>
        </w:rPr>
      </w:pPr>
      <w:r>
        <w:rPr>
          <w:noProof/>
          <w:lang w:eastAsia="el-GR"/>
        </w:rPr>
        <w:t>Ως ημερομηνία περαίωσης του συνόλου των υποέργων της πράξης ορίστηκε η 31</w:t>
      </w:r>
      <w:r w:rsidRPr="003931F2">
        <w:rPr>
          <w:noProof/>
          <w:vertAlign w:val="superscript"/>
          <w:lang w:eastAsia="el-GR"/>
        </w:rPr>
        <w:t>η</w:t>
      </w:r>
      <w:r>
        <w:rPr>
          <w:noProof/>
          <w:lang w:eastAsia="el-GR"/>
        </w:rPr>
        <w:t xml:space="preserve"> Δεκεμβρίου 2023.  </w:t>
      </w:r>
    </w:p>
    <w:p w:rsidR="001E11AC" w:rsidRDefault="001E11AC" w:rsidP="001E11AC">
      <w:pPr>
        <w:spacing w:after="120" w:line="240" w:lineRule="auto"/>
        <w:jc w:val="both"/>
        <w:rPr>
          <w:noProof/>
          <w:lang w:eastAsia="el-GR"/>
        </w:rPr>
      </w:pPr>
    </w:p>
    <w:p w:rsidR="001E11AC" w:rsidRDefault="001E11AC" w:rsidP="001E11AC">
      <w:pPr>
        <w:spacing w:after="120" w:line="240" w:lineRule="auto"/>
        <w:jc w:val="both"/>
        <w:rPr>
          <w:noProof/>
          <w:lang w:eastAsia="el-GR"/>
        </w:rPr>
      </w:pPr>
    </w:p>
    <w:p w:rsidR="00FC7D08" w:rsidRDefault="00FC7D08">
      <w:pPr>
        <w:rPr>
          <w:noProof/>
          <w:lang w:eastAsia="el-GR"/>
        </w:rPr>
      </w:pPr>
      <w:r>
        <w:rPr>
          <w:noProof/>
          <w:lang w:eastAsia="el-GR"/>
        </w:rPr>
        <w:br w:type="page"/>
      </w:r>
    </w:p>
    <w:p w:rsidR="00FC7D08" w:rsidRDefault="00FC7D08" w:rsidP="001E11AC">
      <w:pPr>
        <w:spacing w:after="120" w:line="240" w:lineRule="auto"/>
        <w:jc w:val="both"/>
        <w:rPr>
          <w:noProof/>
          <w:lang w:eastAsia="el-GR"/>
        </w:rPr>
      </w:pPr>
    </w:p>
    <w:p w:rsidR="001E11AC" w:rsidRPr="00FC7D08" w:rsidRDefault="001E11AC" w:rsidP="001E11AC">
      <w:pPr>
        <w:spacing w:after="120" w:line="240" w:lineRule="auto"/>
        <w:jc w:val="both"/>
        <w:rPr>
          <w:noProof/>
          <w:sz w:val="24"/>
          <w:szCs w:val="24"/>
          <w:u w:val="single"/>
          <w:lang w:eastAsia="el-GR"/>
        </w:rPr>
      </w:pPr>
      <w:r w:rsidRPr="00FC7D08">
        <w:rPr>
          <w:noProof/>
          <w:sz w:val="24"/>
          <w:szCs w:val="24"/>
          <w:u w:val="single"/>
          <w:lang w:eastAsia="el-GR"/>
        </w:rPr>
        <w:t xml:space="preserve">Σε ότι αφορά την πρόοδο υλοποίησης της εγκριθείσας πράξης: </w:t>
      </w:r>
    </w:p>
    <w:p w:rsidR="001E11AC" w:rsidRDefault="00B427D2" w:rsidP="00567006">
      <w:pPr>
        <w:pStyle w:val="a6"/>
        <w:numPr>
          <w:ilvl w:val="0"/>
          <w:numId w:val="2"/>
        </w:numPr>
        <w:spacing w:before="120" w:after="120" w:line="320" w:lineRule="atLeast"/>
        <w:ind w:left="714" w:hanging="357"/>
        <w:jc w:val="both"/>
      </w:pPr>
      <w:r w:rsidRPr="00B427D2">
        <w:t xml:space="preserve">Για </w:t>
      </w:r>
      <w:proofErr w:type="spellStart"/>
      <w:r w:rsidR="001E11AC" w:rsidRPr="00B427D2">
        <w:t>Υποέργο</w:t>
      </w:r>
      <w:proofErr w:type="spellEnd"/>
      <w:r w:rsidR="001E11AC" w:rsidRPr="00B427D2">
        <w:t xml:space="preserve"> 1: Δίκτυο αποχέτευσης ακαθάρτων Πόρτο </w:t>
      </w:r>
      <w:proofErr w:type="spellStart"/>
      <w:r w:rsidR="001E11AC" w:rsidRPr="00B427D2">
        <w:t>Ράφτη-Α΄Φάση</w:t>
      </w:r>
      <w:proofErr w:type="spellEnd"/>
      <w:r w:rsidR="001E11AC" w:rsidRPr="00B427D2">
        <w:t xml:space="preserve">, </w:t>
      </w:r>
      <w:r w:rsidR="00FA4073">
        <w:t>ο</w:t>
      </w:r>
      <w:r w:rsidRPr="00B427D2">
        <w:t xml:space="preserve"> </w:t>
      </w:r>
      <w:r w:rsidR="00FC7D08">
        <w:t xml:space="preserve">ηλεκτρονικός </w:t>
      </w:r>
      <w:r w:rsidRPr="00B427D2">
        <w:t xml:space="preserve">διαγωνισμός </w:t>
      </w:r>
      <w:r w:rsidR="00FC7D08">
        <w:t>έχει δημοσιευτεί με ημερομηνία αποσφράγισης προσφορών</w:t>
      </w:r>
      <w:r w:rsidRPr="00B427D2">
        <w:t xml:space="preserve"> </w:t>
      </w:r>
      <w:r w:rsidR="00816F8C">
        <w:t>10/02/2020</w:t>
      </w:r>
      <w:r w:rsidR="00FA4073">
        <w:t xml:space="preserve"> με κριτήριο ανάθεση</w:t>
      </w:r>
      <w:r w:rsidR="00C107B3">
        <w:t>ς</w:t>
      </w:r>
      <w:r w:rsidR="00FA4073">
        <w:t xml:space="preserve"> τη χαμηλότερη τιμή</w:t>
      </w:r>
      <w:r w:rsidRPr="00B427D2">
        <w:t>.</w:t>
      </w:r>
    </w:p>
    <w:p w:rsidR="001E11AC" w:rsidRPr="001E11AC" w:rsidRDefault="00B427D2" w:rsidP="00567006">
      <w:pPr>
        <w:pStyle w:val="a6"/>
        <w:numPr>
          <w:ilvl w:val="0"/>
          <w:numId w:val="2"/>
        </w:numPr>
        <w:spacing w:before="360" w:after="120" w:line="320" w:lineRule="atLeast"/>
        <w:ind w:left="714" w:hanging="357"/>
        <w:jc w:val="both"/>
      </w:pPr>
      <w:r>
        <w:rPr>
          <w:noProof/>
          <w:lang w:eastAsia="el-GR"/>
        </w:rPr>
        <w:t xml:space="preserve">Για το Υποέργο 2: </w:t>
      </w:r>
      <w:r w:rsidRPr="001E11AC">
        <w:rPr>
          <w:noProof/>
          <w:lang w:eastAsia="el-GR"/>
        </w:rPr>
        <w:t xml:space="preserve">Αντλιοστάσια ακαθάρτων Πόρτο Ράφτη </w:t>
      </w:r>
      <w:r w:rsidR="001E11AC" w:rsidRPr="001E11AC">
        <w:rPr>
          <w:noProof/>
          <w:lang w:eastAsia="el-GR"/>
        </w:rPr>
        <w:t>στις 13/1</w:t>
      </w:r>
      <w:bookmarkStart w:id="0" w:name="_GoBack"/>
      <w:bookmarkEnd w:id="0"/>
      <w:r w:rsidR="001E11AC" w:rsidRPr="001E11AC">
        <w:rPr>
          <w:noProof/>
          <w:lang w:eastAsia="el-GR"/>
        </w:rPr>
        <w:t>1/2015 δημοσιεύτηκε η προκήρυξη με ημερομηνία δημοπράτησης 29/12/2015</w:t>
      </w:r>
      <w:r w:rsidR="001E11AC" w:rsidRPr="001E11AC">
        <w:rPr>
          <w:noProof/>
          <w:lang w:val="en-US" w:eastAsia="el-GR"/>
        </w:rPr>
        <w:t xml:space="preserve">. </w:t>
      </w:r>
      <w:r w:rsidR="001E11AC" w:rsidRPr="001E11AC">
        <w:rPr>
          <w:noProof/>
          <w:lang w:eastAsia="el-GR"/>
        </w:rPr>
        <w:t>Λ</w:t>
      </w:r>
      <w:proofErr w:type="spellStart"/>
      <w:r w:rsidR="001E11AC" w:rsidRPr="001E11AC">
        <w:t>όγω</w:t>
      </w:r>
      <w:proofErr w:type="spellEnd"/>
      <w:r w:rsidR="001E11AC" w:rsidRPr="001E11AC">
        <w:t xml:space="preserve"> ενστάσεων και προσφυγών από τις συμμετέχουσες εταιρείες σε όλα τα στάδια της διαγωνιστικής διαδικασίας  η σύμβαση τελ</w:t>
      </w:r>
      <w:r w:rsidR="00816F8C">
        <w:t>ικά υπογράφτηκε στις  16/7/2018 και είναι στη φάση ολοκλήρωσης της μελέτης εφαρμογής.</w:t>
      </w:r>
    </w:p>
    <w:p w:rsidR="00B427D2" w:rsidRPr="00B427D2" w:rsidRDefault="00B427D2" w:rsidP="00567006">
      <w:pPr>
        <w:pStyle w:val="a6"/>
        <w:numPr>
          <w:ilvl w:val="0"/>
          <w:numId w:val="2"/>
        </w:numPr>
        <w:spacing w:before="120" w:after="120" w:line="320" w:lineRule="atLeast"/>
        <w:jc w:val="both"/>
      </w:pPr>
      <w:r w:rsidRPr="00567006">
        <w:t xml:space="preserve">Για το </w:t>
      </w:r>
      <w:proofErr w:type="spellStart"/>
      <w:r w:rsidRPr="00567006">
        <w:t>Υποέργο</w:t>
      </w:r>
      <w:proofErr w:type="spellEnd"/>
      <w:r w:rsidRPr="00567006">
        <w:t xml:space="preserve"> 3: Ολοκλήρωση Αναβάθμισης Εγκατάστασης Επεξεργασίας Λυμάτων Μαρκοπούλου, η έγκριση δημοπράτησης  με το σύστημα Μ-Κ καθυστέρησε σημαντικά  λόγω και της αλλαγής του νομικού πλαισίου για την εκτέλεση των δημοσίων έργων. Ο διαγωνισμός αναμένεται να προκηρυχθεί </w:t>
      </w:r>
      <w:r w:rsidR="00816F8C">
        <w:t>εντός του 2020</w:t>
      </w:r>
      <w:r w:rsidRPr="00B427D2">
        <w:t>.</w:t>
      </w:r>
    </w:p>
    <w:p w:rsidR="001E11AC" w:rsidRDefault="00567006" w:rsidP="00567006">
      <w:pPr>
        <w:pStyle w:val="a6"/>
        <w:numPr>
          <w:ilvl w:val="0"/>
          <w:numId w:val="2"/>
        </w:numPr>
        <w:spacing w:before="120" w:after="120" w:line="320" w:lineRule="atLeast"/>
        <w:jc w:val="both"/>
        <w:rPr>
          <w:noProof/>
          <w:lang w:eastAsia="el-GR"/>
        </w:rPr>
      </w:pPr>
      <w:r w:rsidRPr="00567006">
        <w:rPr>
          <w:noProof/>
          <w:lang w:eastAsia="el-GR"/>
        </w:rPr>
        <w:t>Για το Υποέργο 4: Τεχνικός Σύμβουλος</w:t>
      </w:r>
      <w:r>
        <w:rPr>
          <w:noProof/>
          <w:lang w:eastAsia="el-GR"/>
        </w:rPr>
        <w:t xml:space="preserve"> σ</w:t>
      </w:r>
      <w:r w:rsidR="001E11AC">
        <w:rPr>
          <w:noProof/>
          <w:lang w:eastAsia="el-GR"/>
        </w:rPr>
        <w:t>τις 01/04/2016 δημοσιεύτηκε η προκήρυξη με ημερομηνία δημοπράτησης 27/05/2016. Η σχετική σύμβαση ύψους 370.313€ υπογράφτηκε στις 28/12/2016 και είναι σε εξέλιξη.</w:t>
      </w:r>
    </w:p>
    <w:p w:rsidR="00567006" w:rsidRDefault="00567006" w:rsidP="00567006">
      <w:pPr>
        <w:pStyle w:val="a6"/>
        <w:numPr>
          <w:ilvl w:val="0"/>
          <w:numId w:val="2"/>
        </w:numPr>
        <w:spacing w:after="120" w:line="240" w:lineRule="auto"/>
        <w:jc w:val="both"/>
        <w:rPr>
          <w:lang w:eastAsia="el-GR"/>
        </w:rPr>
      </w:pPr>
      <w:r>
        <w:rPr>
          <w:noProof/>
          <w:lang w:eastAsia="el-GR"/>
        </w:rPr>
        <w:t xml:space="preserve">Το </w:t>
      </w:r>
      <w:proofErr w:type="spellStart"/>
      <w:r w:rsidRPr="00567006">
        <w:rPr>
          <w:lang w:eastAsia="el-GR"/>
        </w:rPr>
        <w:t>Υποέργο</w:t>
      </w:r>
      <w:proofErr w:type="spellEnd"/>
      <w:r w:rsidRPr="00567006">
        <w:rPr>
          <w:lang w:eastAsia="el-GR"/>
        </w:rPr>
        <w:t xml:space="preserve"> 5: Δίκτυα Οργανισμών Κοινής Ωφέλειας και το </w:t>
      </w:r>
      <w:proofErr w:type="spellStart"/>
      <w:r w:rsidRPr="00567006">
        <w:rPr>
          <w:lang w:eastAsia="el-GR"/>
        </w:rPr>
        <w:t>Υποέργο</w:t>
      </w:r>
      <w:proofErr w:type="spellEnd"/>
      <w:r w:rsidRPr="00567006">
        <w:rPr>
          <w:lang w:eastAsia="el-GR"/>
        </w:rPr>
        <w:t xml:space="preserve"> 6: </w:t>
      </w:r>
      <w:r w:rsidR="00FA4073" w:rsidRPr="00FA4073">
        <w:rPr>
          <w:lang w:eastAsia="el-GR"/>
        </w:rPr>
        <w:t>Αρχαιολογικές Έρευνες &amp; Εργασίες</w:t>
      </w:r>
      <w:r w:rsidRPr="00567006">
        <w:rPr>
          <w:lang w:eastAsia="el-GR"/>
        </w:rPr>
        <w:t xml:space="preserve"> θα υλοποιούνται</w:t>
      </w:r>
      <w:r>
        <w:rPr>
          <w:lang w:eastAsia="el-GR"/>
        </w:rPr>
        <w:t xml:space="preserve"> </w:t>
      </w:r>
      <w:r w:rsidRPr="003B6D01">
        <w:rPr>
          <w:lang w:eastAsia="el-GR"/>
        </w:rPr>
        <w:t xml:space="preserve"> παράλληλα </w:t>
      </w:r>
      <w:r>
        <w:rPr>
          <w:lang w:eastAsia="el-GR"/>
        </w:rPr>
        <w:t xml:space="preserve">και ανάλογα με την εξέλιξη </w:t>
      </w:r>
      <w:r w:rsidRPr="003B6D01">
        <w:rPr>
          <w:lang w:eastAsia="el-GR"/>
        </w:rPr>
        <w:t xml:space="preserve">των κατασκευαστικών </w:t>
      </w:r>
      <w:proofErr w:type="spellStart"/>
      <w:r w:rsidRPr="003B6D01">
        <w:rPr>
          <w:lang w:eastAsia="el-GR"/>
        </w:rPr>
        <w:t>υποέργων</w:t>
      </w:r>
      <w:proofErr w:type="spellEnd"/>
      <w:r>
        <w:rPr>
          <w:lang w:eastAsia="el-GR"/>
        </w:rPr>
        <w:t>.</w:t>
      </w:r>
      <w:r w:rsidRPr="003B6D01">
        <w:rPr>
          <w:lang w:eastAsia="el-GR"/>
        </w:rPr>
        <w:t xml:space="preserve"> </w:t>
      </w:r>
    </w:p>
    <w:p w:rsidR="001E11AC" w:rsidRPr="002748FE" w:rsidRDefault="001E11AC" w:rsidP="00567006">
      <w:pPr>
        <w:pStyle w:val="a6"/>
        <w:numPr>
          <w:ilvl w:val="0"/>
          <w:numId w:val="2"/>
        </w:numPr>
        <w:spacing w:before="120" w:after="120" w:line="320" w:lineRule="atLeast"/>
        <w:jc w:val="both"/>
        <w:rPr>
          <w:noProof/>
          <w:lang w:eastAsia="el-GR"/>
        </w:rPr>
      </w:pPr>
      <w:r>
        <w:rPr>
          <w:noProof/>
          <w:lang w:eastAsia="el-GR"/>
        </w:rPr>
        <w:t xml:space="preserve">Σε ότι αφορά το </w:t>
      </w:r>
      <w:r w:rsidRPr="00567006">
        <w:rPr>
          <w:noProof/>
          <w:lang w:eastAsia="el-GR"/>
        </w:rPr>
        <w:t>Υποέργο 7: Μελέτη επαναχρησιμοποίησης επεξεργασμένων λυμάτων</w:t>
      </w:r>
      <w:r w:rsidRPr="003B6D01">
        <w:rPr>
          <w:noProof/>
          <w:lang w:eastAsia="el-GR"/>
        </w:rPr>
        <w:t xml:space="preserve">,  </w:t>
      </w:r>
      <w:r>
        <w:rPr>
          <w:noProof/>
          <w:lang w:eastAsia="el-GR"/>
        </w:rPr>
        <w:t>η σχετική σύμβαση ύψους 35.960€ υπογράφτηκε στις 22/9/2016. Η μελέτη εκπονήθηκε και μετά  την έγκριση και οριστική παραλαβή της, εξοφλήθηκε ο 1</w:t>
      </w:r>
      <w:r w:rsidRPr="001E11AC">
        <w:rPr>
          <w:noProof/>
          <w:vertAlign w:val="superscript"/>
          <w:lang w:eastAsia="el-GR"/>
        </w:rPr>
        <w:t>ος</w:t>
      </w:r>
      <w:r>
        <w:rPr>
          <w:noProof/>
          <w:lang w:eastAsia="el-GR"/>
        </w:rPr>
        <w:t xml:space="preserve"> και τελικός λογαρισαμός της σύμβασης και το υποέργο ολοκληρώθηκε.  </w:t>
      </w:r>
    </w:p>
    <w:p w:rsidR="001E11AC" w:rsidRPr="002748FE" w:rsidRDefault="001E11AC" w:rsidP="001E11AC">
      <w:pPr>
        <w:spacing w:after="120" w:line="240" w:lineRule="auto"/>
        <w:jc w:val="both"/>
        <w:rPr>
          <w:noProof/>
          <w:lang w:eastAsia="el-GR"/>
        </w:rPr>
      </w:pPr>
    </w:p>
    <w:p w:rsidR="001E11AC" w:rsidRDefault="001E11AC" w:rsidP="000119EE">
      <w:pPr>
        <w:spacing w:after="120" w:line="240" w:lineRule="auto"/>
        <w:jc w:val="both"/>
        <w:rPr>
          <w:noProof/>
          <w:lang w:eastAsia="el-GR"/>
        </w:rPr>
      </w:pPr>
    </w:p>
    <w:p w:rsidR="00AA02DB" w:rsidRPr="00AA02DB" w:rsidRDefault="00AA02DB" w:rsidP="001F2134">
      <w:pPr>
        <w:rPr>
          <w:lang w:eastAsia="el-GR"/>
        </w:rPr>
      </w:pPr>
    </w:p>
    <w:sectPr w:rsidR="00AA02DB" w:rsidRPr="00AA02DB" w:rsidSect="004E73EF">
      <w:footerReference w:type="default" r:id="rId11"/>
      <w:pgSz w:w="11906" w:h="16838"/>
      <w:pgMar w:top="851" w:right="991" w:bottom="1985" w:left="1134" w:header="708" w:footer="3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C68" w:rsidRDefault="00EC0C68" w:rsidP="00807D28">
      <w:pPr>
        <w:spacing w:after="0" w:line="240" w:lineRule="auto"/>
      </w:pPr>
      <w:r>
        <w:separator/>
      </w:r>
    </w:p>
  </w:endnote>
  <w:endnote w:type="continuationSeparator" w:id="0">
    <w:p w:rsidR="00EC0C68" w:rsidRDefault="00EC0C68" w:rsidP="00807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D28" w:rsidRDefault="00807D28" w:rsidP="00DE2DD3">
    <w:pPr>
      <w:pStyle w:val="a4"/>
      <w:tabs>
        <w:tab w:val="clear" w:pos="8306"/>
        <w:tab w:val="right" w:pos="8080"/>
      </w:tabs>
      <w:ind w:right="-142" w:hanging="284"/>
    </w:pPr>
    <w:r w:rsidRPr="00807D28">
      <w:rPr>
        <w:noProof/>
        <w:lang w:eastAsia="el-GR"/>
      </w:rPr>
      <w:drawing>
        <wp:inline distT="0" distB="0" distL="0" distR="0" wp14:anchorId="6BD7A0FA" wp14:editId="4A478D48">
          <wp:extent cx="926733" cy="609600"/>
          <wp:effectExtent l="0" t="0" r="6985" b="0"/>
          <wp:docPr id="63" name="Εικόνα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968" cy="6380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66F3E">
      <w:t xml:space="preserve">        </w:t>
    </w:r>
    <w:r w:rsidR="00F030E9">
      <w:t xml:space="preserve">                </w:t>
    </w:r>
    <w:r w:rsidR="007D2A11">
      <w:t xml:space="preserve">    </w:t>
    </w:r>
    <w:r w:rsidR="00F030E9">
      <w:t xml:space="preserve">             </w:t>
    </w:r>
    <w:r w:rsidR="00766F3E">
      <w:t xml:space="preserve">   </w:t>
    </w:r>
    <w:r w:rsidR="00FC3B2C">
      <w:rPr>
        <w:rFonts w:ascii="Open Sans" w:hAnsi="Open Sans" w:cs="Arial"/>
        <w:b/>
        <w:bCs/>
        <w:noProof/>
        <w:color w:val="202020"/>
        <w:sz w:val="45"/>
        <w:szCs w:val="45"/>
        <w:lang w:val="en-US" w:eastAsia="el-GR"/>
      </w:rPr>
      <w:t xml:space="preserve">               </w:t>
    </w:r>
    <w:r w:rsidR="007D2A11">
      <w:t xml:space="preserve"> </w:t>
    </w:r>
    <w:r w:rsidR="008B5118">
      <w:t xml:space="preserve">                  </w:t>
    </w:r>
    <w:r w:rsidR="007D2A11">
      <w:t xml:space="preserve">    </w:t>
    </w:r>
    <w:r w:rsidR="006F5CC2">
      <w:t xml:space="preserve">           </w:t>
    </w:r>
    <w:r w:rsidR="007D2A11">
      <w:t xml:space="preserve">   </w:t>
    </w:r>
    <w:r w:rsidR="00F030E9">
      <w:t xml:space="preserve">          </w:t>
    </w:r>
    <w:r w:rsidR="00766F3E">
      <w:t xml:space="preserve">     </w:t>
    </w:r>
    <w:r w:rsidR="00AC460C">
      <w:t xml:space="preserve"> </w:t>
    </w:r>
    <w:r w:rsidR="006F5CC2">
      <w:t xml:space="preserve">     </w:t>
    </w:r>
    <w:r w:rsidR="00766F3E" w:rsidRPr="00807D28">
      <w:rPr>
        <w:noProof/>
        <w:lang w:eastAsia="el-GR"/>
      </w:rPr>
      <w:drawing>
        <wp:inline distT="0" distB="0" distL="0" distR="0" wp14:anchorId="5DEE8014" wp14:editId="21B46B3D">
          <wp:extent cx="962025" cy="590889"/>
          <wp:effectExtent l="0" t="0" r="0" b="0"/>
          <wp:docPr id="64" name="Εικόνα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772" cy="620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6F3E" w:rsidRDefault="00F030E9" w:rsidP="00DE2DD3">
    <w:pPr>
      <w:pStyle w:val="a4"/>
      <w:ind w:hanging="567"/>
      <w:rPr>
        <w:b/>
        <w:sz w:val="20"/>
        <w:szCs w:val="20"/>
      </w:rPr>
    </w:pPr>
    <w:r>
      <w:rPr>
        <w:b/>
        <w:sz w:val="20"/>
        <w:szCs w:val="20"/>
      </w:rPr>
      <w:t xml:space="preserve"> </w:t>
    </w:r>
    <w:r w:rsidR="00DE2DD3">
      <w:rPr>
        <w:b/>
        <w:sz w:val="20"/>
        <w:szCs w:val="20"/>
      </w:rPr>
      <w:t xml:space="preserve">    </w:t>
    </w:r>
    <w:r w:rsidR="0018149A">
      <w:rPr>
        <w:b/>
        <w:sz w:val="20"/>
        <w:szCs w:val="20"/>
        <w:lang w:val="en-US"/>
      </w:rPr>
      <w:t xml:space="preserve"> </w:t>
    </w:r>
    <w:r w:rsidR="00766F3E" w:rsidRPr="0018149A">
      <w:rPr>
        <w:b/>
        <w:sz w:val="18"/>
        <w:szCs w:val="18"/>
      </w:rPr>
      <w:t>Ευρωπαϊκή</w:t>
    </w:r>
    <w:r w:rsidR="00766F3E" w:rsidRPr="0018149A">
      <w:rPr>
        <w:b/>
        <w:sz w:val="16"/>
        <w:szCs w:val="16"/>
      </w:rPr>
      <w:t xml:space="preserve"> </w:t>
    </w:r>
    <w:r w:rsidR="00766F3E" w:rsidRPr="0018149A">
      <w:rPr>
        <w:b/>
        <w:sz w:val="18"/>
        <w:szCs w:val="18"/>
      </w:rPr>
      <w:t>Ένωση</w:t>
    </w:r>
    <w:r w:rsidR="00DE2DD3" w:rsidRPr="00DE2DD3">
      <w:rPr>
        <w:b/>
        <w:sz w:val="20"/>
        <w:szCs w:val="20"/>
      </w:rPr>
      <w:t xml:space="preserve"> </w:t>
    </w:r>
    <w:r w:rsidR="00DE2DD3">
      <w:rPr>
        <w:b/>
        <w:sz w:val="20"/>
        <w:szCs w:val="20"/>
      </w:rPr>
      <w:t xml:space="preserve">               </w:t>
    </w:r>
    <w:r w:rsidR="00DE2DD3" w:rsidRPr="000735BA">
      <w:rPr>
        <w:b/>
        <w:sz w:val="20"/>
        <w:szCs w:val="20"/>
      </w:rPr>
      <w:t>Με τη συγχρηματοδότηση της Ελλάδας και της Ευρωπαϊκής Ένωσης</w:t>
    </w:r>
  </w:p>
  <w:p w:rsidR="00AC460C" w:rsidRPr="0018149A" w:rsidRDefault="00AC460C" w:rsidP="00DE2DD3">
    <w:pPr>
      <w:pStyle w:val="a4"/>
      <w:ind w:hanging="567"/>
      <w:rPr>
        <w:sz w:val="16"/>
        <w:szCs w:val="16"/>
      </w:rPr>
    </w:pPr>
    <w:r>
      <w:rPr>
        <w:b/>
        <w:sz w:val="20"/>
        <w:szCs w:val="20"/>
      </w:rPr>
      <w:t xml:space="preserve">    </w:t>
    </w:r>
    <w:r w:rsidR="00DE2DD3">
      <w:rPr>
        <w:b/>
        <w:sz w:val="20"/>
        <w:szCs w:val="20"/>
      </w:rPr>
      <w:t xml:space="preserve">   </w:t>
    </w:r>
    <w:r w:rsidR="0018149A">
      <w:rPr>
        <w:b/>
        <w:sz w:val="20"/>
        <w:szCs w:val="20"/>
        <w:lang w:val="en-US"/>
      </w:rPr>
      <w:t xml:space="preserve"> </w:t>
    </w:r>
    <w:r w:rsidR="00DE2DD3">
      <w:rPr>
        <w:b/>
        <w:sz w:val="20"/>
        <w:szCs w:val="20"/>
      </w:rPr>
      <w:t xml:space="preserve"> </w:t>
    </w:r>
    <w:r w:rsidR="0018149A">
      <w:rPr>
        <w:b/>
        <w:sz w:val="20"/>
        <w:szCs w:val="20"/>
        <w:lang w:val="en-US"/>
      </w:rPr>
      <w:t xml:space="preserve">  </w:t>
    </w:r>
    <w:r w:rsidRPr="0018149A">
      <w:rPr>
        <w:sz w:val="16"/>
        <w:szCs w:val="16"/>
      </w:rPr>
      <w:t>Ταμείο Συνοχής</w:t>
    </w:r>
    <w:r w:rsidR="006F5CC2" w:rsidRPr="0018149A">
      <w:rPr>
        <w:sz w:val="16"/>
        <w:szCs w:val="16"/>
      </w:rPr>
      <w:t xml:space="preserve">                           </w:t>
    </w:r>
  </w:p>
  <w:p w:rsidR="00807D28" w:rsidRPr="00766F3E" w:rsidRDefault="00F030E9" w:rsidP="006F5CC2">
    <w:pPr>
      <w:pStyle w:val="a4"/>
      <w:ind w:hanging="567"/>
      <w:rPr>
        <w:b/>
        <w:sz w:val="14"/>
        <w:szCs w:val="14"/>
      </w:rPr>
    </w:pPr>
    <w:r>
      <w:rPr>
        <w:b/>
        <w:sz w:val="20"/>
        <w:szCs w:val="20"/>
      </w:rPr>
      <w:t xml:space="preserve"> </w:t>
    </w:r>
    <w:r w:rsidR="00766F3E" w:rsidRPr="00F030E9">
      <w:rPr>
        <w:b/>
        <w:sz w:val="20"/>
        <w:szCs w:val="20"/>
      </w:rPr>
      <w:t xml:space="preserve">  </w:t>
    </w:r>
    <w:r w:rsidR="00AC460C">
      <w:rPr>
        <w:b/>
        <w:sz w:val="20"/>
        <w:szCs w:val="20"/>
      </w:rPr>
      <w:t xml:space="preserve">                                               </w:t>
    </w:r>
    <w:r w:rsidR="006F5CC2">
      <w:rPr>
        <w:b/>
        <w:sz w:val="20"/>
        <w:szCs w:val="20"/>
      </w:rPr>
      <w:t xml:space="preserve">   </w:t>
    </w:r>
    <w:r w:rsidR="00AC460C">
      <w:rPr>
        <w:b/>
        <w:sz w:val="20"/>
        <w:szCs w:val="20"/>
      </w:rPr>
      <w:t xml:space="preserve"> </w:t>
    </w:r>
    <w:r w:rsidR="00807D28" w:rsidRPr="000735BA">
      <w:rPr>
        <w:b/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C68" w:rsidRDefault="00EC0C68" w:rsidP="00807D28">
      <w:pPr>
        <w:spacing w:after="0" w:line="240" w:lineRule="auto"/>
      </w:pPr>
      <w:r>
        <w:separator/>
      </w:r>
    </w:p>
  </w:footnote>
  <w:footnote w:type="continuationSeparator" w:id="0">
    <w:p w:rsidR="00EC0C68" w:rsidRDefault="00EC0C68" w:rsidP="00807D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27853"/>
    <w:multiLevelType w:val="hybridMultilevel"/>
    <w:tmpl w:val="FE689B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261B3"/>
    <w:multiLevelType w:val="hybridMultilevel"/>
    <w:tmpl w:val="92D6B0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24E7F"/>
    <w:multiLevelType w:val="hybridMultilevel"/>
    <w:tmpl w:val="2E223C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D28"/>
    <w:rsid w:val="00003C7D"/>
    <w:rsid w:val="000119EE"/>
    <w:rsid w:val="000133AC"/>
    <w:rsid w:val="00024B29"/>
    <w:rsid w:val="000735BA"/>
    <w:rsid w:val="000B3331"/>
    <w:rsid w:val="000D095D"/>
    <w:rsid w:val="0018149A"/>
    <w:rsid w:val="001B666B"/>
    <w:rsid w:val="001E11AC"/>
    <w:rsid w:val="001F2134"/>
    <w:rsid w:val="00243EA6"/>
    <w:rsid w:val="002748FE"/>
    <w:rsid w:val="00284C65"/>
    <w:rsid w:val="002F7485"/>
    <w:rsid w:val="00320134"/>
    <w:rsid w:val="00320B7F"/>
    <w:rsid w:val="00337F8E"/>
    <w:rsid w:val="00356D73"/>
    <w:rsid w:val="00380A43"/>
    <w:rsid w:val="003931F2"/>
    <w:rsid w:val="003C4C82"/>
    <w:rsid w:val="00476DE4"/>
    <w:rsid w:val="004B7D60"/>
    <w:rsid w:val="004E73EF"/>
    <w:rsid w:val="004F1CE7"/>
    <w:rsid w:val="005066EC"/>
    <w:rsid w:val="0055187E"/>
    <w:rsid w:val="00563806"/>
    <w:rsid w:val="00567006"/>
    <w:rsid w:val="005D4CAC"/>
    <w:rsid w:val="0064271D"/>
    <w:rsid w:val="00667439"/>
    <w:rsid w:val="00675746"/>
    <w:rsid w:val="006906EE"/>
    <w:rsid w:val="006F5CC2"/>
    <w:rsid w:val="00705CF0"/>
    <w:rsid w:val="00731FFD"/>
    <w:rsid w:val="00766F3E"/>
    <w:rsid w:val="00776977"/>
    <w:rsid w:val="007D2A11"/>
    <w:rsid w:val="00807D28"/>
    <w:rsid w:val="00816F8C"/>
    <w:rsid w:val="008509FC"/>
    <w:rsid w:val="008B5118"/>
    <w:rsid w:val="008C0587"/>
    <w:rsid w:val="008E39D3"/>
    <w:rsid w:val="009545DD"/>
    <w:rsid w:val="00992AFC"/>
    <w:rsid w:val="009936AC"/>
    <w:rsid w:val="009D7604"/>
    <w:rsid w:val="009E6723"/>
    <w:rsid w:val="00A30588"/>
    <w:rsid w:val="00A43F0F"/>
    <w:rsid w:val="00A72A48"/>
    <w:rsid w:val="00A9288B"/>
    <w:rsid w:val="00AA02DB"/>
    <w:rsid w:val="00AC460C"/>
    <w:rsid w:val="00B064F1"/>
    <w:rsid w:val="00B26C24"/>
    <w:rsid w:val="00B427D2"/>
    <w:rsid w:val="00B80F0A"/>
    <w:rsid w:val="00BD0099"/>
    <w:rsid w:val="00BD06C5"/>
    <w:rsid w:val="00BD2E67"/>
    <w:rsid w:val="00BF12BE"/>
    <w:rsid w:val="00C107B3"/>
    <w:rsid w:val="00C6151D"/>
    <w:rsid w:val="00C77257"/>
    <w:rsid w:val="00CB43A1"/>
    <w:rsid w:val="00D945FF"/>
    <w:rsid w:val="00DA115F"/>
    <w:rsid w:val="00DB618E"/>
    <w:rsid w:val="00DE2DD3"/>
    <w:rsid w:val="00E57305"/>
    <w:rsid w:val="00E93F21"/>
    <w:rsid w:val="00EB78B1"/>
    <w:rsid w:val="00EC0C68"/>
    <w:rsid w:val="00F030E9"/>
    <w:rsid w:val="00F50B03"/>
    <w:rsid w:val="00FA4073"/>
    <w:rsid w:val="00FA4177"/>
    <w:rsid w:val="00FA74AA"/>
    <w:rsid w:val="00FC3B2C"/>
    <w:rsid w:val="00FC7D08"/>
    <w:rsid w:val="00FD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chartTrackingRefBased/>
  <w15:docId w15:val="{5D77C6F7-EBF1-453C-A5BA-D1CBAF235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BD2E67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el-GR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76D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476D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07D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807D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807D28"/>
  </w:style>
  <w:style w:type="paragraph" w:styleId="a4">
    <w:name w:val="footer"/>
    <w:basedOn w:val="a"/>
    <w:link w:val="Char0"/>
    <w:uiPriority w:val="99"/>
    <w:unhideWhenUsed/>
    <w:rsid w:val="00807D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07D28"/>
  </w:style>
  <w:style w:type="table" w:styleId="a5">
    <w:name w:val="Table Grid"/>
    <w:basedOn w:val="a1"/>
    <w:uiPriority w:val="39"/>
    <w:rsid w:val="00807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Επικεφαλίδα 1 Char"/>
    <w:basedOn w:val="a0"/>
    <w:link w:val="1"/>
    <w:rsid w:val="00BD2E67"/>
    <w:rPr>
      <w:rFonts w:ascii="Arial" w:eastAsia="Times New Roman" w:hAnsi="Arial" w:cs="Times New Roman"/>
      <w:b/>
      <w:sz w:val="20"/>
      <w:szCs w:val="20"/>
      <w:lang w:eastAsia="el-GR"/>
    </w:rPr>
  </w:style>
  <w:style w:type="character" w:customStyle="1" w:styleId="2Char">
    <w:name w:val="Επικεφαλίδα 2 Char"/>
    <w:basedOn w:val="a0"/>
    <w:link w:val="2"/>
    <w:uiPriority w:val="9"/>
    <w:semiHidden/>
    <w:rsid w:val="00476D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semiHidden/>
    <w:rsid w:val="00476DE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-">
    <w:name w:val="Hyperlink"/>
    <w:basedOn w:val="a0"/>
    <w:uiPriority w:val="99"/>
    <w:semiHidden/>
    <w:unhideWhenUsed/>
    <w:rsid w:val="00476DE4"/>
    <w:rPr>
      <w:strike w:val="0"/>
      <w:dstrike w:val="0"/>
      <w:color w:val="202020"/>
      <w:u w:val="none"/>
      <w:effect w:val="none"/>
      <w:shd w:val="clear" w:color="auto" w:fill="auto"/>
    </w:rPr>
  </w:style>
  <w:style w:type="character" w:customStyle="1" w:styleId="site-title1">
    <w:name w:val="site-title1"/>
    <w:basedOn w:val="a0"/>
    <w:rsid w:val="00476DE4"/>
    <w:rPr>
      <w:b/>
      <w:bCs/>
      <w:color w:val="FFFFFF"/>
      <w:sz w:val="45"/>
      <w:szCs w:val="45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476DE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l-GR"/>
    </w:rPr>
  </w:style>
  <w:style w:type="character" w:customStyle="1" w:styleId="z-Char">
    <w:name w:val="z-Αρχή φόρμας Char"/>
    <w:basedOn w:val="a0"/>
    <w:link w:val="z-"/>
    <w:uiPriority w:val="99"/>
    <w:semiHidden/>
    <w:rsid w:val="00476DE4"/>
    <w:rPr>
      <w:rFonts w:ascii="Arial" w:eastAsia="Times New Roman" w:hAnsi="Arial" w:cs="Arial"/>
      <w:vanish/>
      <w:sz w:val="16"/>
      <w:szCs w:val="16"/>
      <w:lang w:eastAsia="el-GR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476DE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l-GR"/>
    </w:rPr>
  </w:style>
  <w:style w:type="character" w:customStyle="1" w:styleId="z-Char0">
    <w:name w:val="z-Τέλος φόρμας Char"/>
    <w:basedOn w:val="a0"/>
    <w:link w:val="z-0"/>
    <w:uiPriority w:val="99"/>
    <w:semiHidden/>
    <w:rsid w:val="00476DE4"/>
    <w:rPr>
      <w:rFonts w:ascii="Arial" w:eastAsia="Times New Roman" w:hAnsi="Arial" w:cs="Arial"/>
      <w:vanish/>
      <w:sz w:val="16"/>
      <w:szCs w:val="16"/>
      <w:lang w:eastAsia="el-GR"/>
    </w:rPr>
  </w:style>
  <w:style w:type="paragraph" w:styleId="a6">
    <w:name w:val="List Paragraph"/>
    <w:basedOn w:val="a"/>
    <w:uiPriority w:val="34"/>
    <w:qFormat/>
    <w:rsid w:val="00356D73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8E3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8E39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2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2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2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75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76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7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99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24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608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613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761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293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556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6042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8F3C7-09AB-490B-9672-B37E8AE10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757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2016-11-08T10:50:00Z</cp:lastPrinted>
  <dcterms:created xsi:type="dcterms:W3CDTF">2020-01-15T06:57:00Z</dcterms:created>
  <dcterms:modified xsi:type="dcterms:W3CDTF">2020-01-17T11:29:00Z</dcterms:modified>
</cp:coreProperties>
</file>